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F0EC8" w14:textId="79F6BF37" w:rsidR="0049451A" w:rsidRPr="004977E7" w:rsidRDefault="0049451A" w:rsidP="0049451A">
      <w:pPr>
        <w:spacing w:before="120" w:after="120" w:line="500" w:lineRule="exact"/>
        <w:ind w:left="7664" w:hangingChars="1806" w:hanging="7664"/>
        <w:jc w:val="center"/>
        <w:rPr>
          <w:rFonts w:ascii="標楷體" w:hAnsi="標楷體"/>
          <w:b/>
          <w:bCs/>
          <w:spacing w:val="24"/>
          <w:kern w:val="16"/>
          <w:sz w:val="40"/>
          <w:szCs w:val="40"/>
        </w:rPr>
      </w:pPr>
      <w:r>
        <w:rPr>
          <w:rFonts w:ascii="標楷體" w:hAnsi="標楷體" w:hint="eastAsia"/>
          <w:b/>
          <w:bCs/>
          <w:spacing w:val="24"/>
          <w:kern w:val="16"/>
          <w:sz w:val="40"/>
          <w:szCs w:val="40"/>
        </w:rPr>
        <w:t>花</w:t>
      </w:r>
      <w:r w:rsidRPr="004977E7">
        <w:rPr>
          <w:rFonts w:ascii="標楷體" w:hAnsi="標楷體" w:hint="eastAsia"/>
          <w:b/>
          <w:bCs/>
          <w:spacing w:val="24"/>
          <w:kern w:val="16"/>
          <w:sz w:val="40"/>
          <w:szCs w:val="40"/>
        </w:rPr>
        <w:t>蓮縣議會第</w:t>
      </w:r>
      <w:r w:rsidR="00F7763E">
        <w:rPr>
          <w:rFonts w:ascii="標楷體" w:hAnsi="標楷體" w:hint="eastAsia"/>
          <w:b/>
          <w:bCs/>
          <w:spacing w:val="24"/>
          <w:kern w:val="16"/>
          <w:sz w:val="40"/>
          <w:szCs w:val="40"/>
        </w:rPr>
        <w:t>20</w:t>
      </w:r>
      <w:r w:rsidRPr="004977E7">
        <w:rPr>
          <w:rFonts w:ascii="標楷體" w:hAnsi="標楷體" w:hint="eastAsia"/>
          <w:b/>
          <w:bCs/>
          <w:spacing w:val="24"/>
          <w:kern w:val="16"/>
          <w:sz w:val="40"/>
          <w:szCs w:val="40"/>
        </w:rPr>
        <w:t>屆第</w:t>
      </w:r>
      <w:r w:rsidR="00D01461">
        <w:rPr>
          <w:rFonts w:ascii="標楷體" w:hAnsi="標楷體" w:hint="eastAsia"/>
          <w:b/>
          <w:bCs/>
          <w:spacing w:val="24"/>
          <w:kern w:val="16"/>
          <w:sz w:val="40"/>
          <w:szCs w:val="40"/>
        </w:rPr>
        <w:t>23</w:t>
      </w:r>
      <w:r w:rsidRPr="004977E7">
        <w:rPr>
          <w:rFonts w:ascii="標楷體" w:hAnsi="標楷體" w:hint="eastAsia"/>
          <w:b/>
          <w:bCs/>
          <w:spacing w:val="24"/>
          <w:kern w:val="16"/>
          <w:sz w:val="40"/>
          <w:szCs w:val="40"/>
        </w:rPr>
        <w:t>次</w:t>
      </w:r>
      <w:r w:rsidR="00D01461">
        <w:rPr>
          <w:rFonts w:ascii="標楷體" w:hAnsi="標楷體" w:hint="eastAsia"/>
          <w:b/>
          <w:bCs/>
          <w:spacing w:val="24"/>
          <w:kern w:val="16"/>
          <w:sz w:val="40"/>
          <w:szCs w:val="40"/>
        </w:rPr>
        <w:t>臨時</w:t>
      </w:r>
      <w:r w:rsidRPr="004977E7">
        <w:rPr>
          <w:rFonts w:ascii="標楷體" w:hAnsi="標楷體" w:hint="eastAsia"/>
          <w:b/>
          <w:bCs/>
          <w:spacing w:val="24"/>
          <w:kern w:val="16"/>
          <w:sz w:val="40"/>
          <w:szCs w:val="40"/>
        </w:rPr>
        <w:t>大會考察報告</w:t>
      </w:r>
    </w:p>
    <w:p w14:paraId="60D6C5A7" w14:textId="147F36D4" w:rsidR="0049451A" w:rsidRPr="004977E7" w:rsidRDefault="0049451A" w:rsidP="0049451A">
      <w:pPr>
        <w:spacing w:before="120" w:after="120" w:line="500" w:lineRule="exact"/>
        <w:ind w:leftChars="2480" w:left="7974" w:hangingChars="268" w:hanging="1030"/>
        <w:jc w:val="right"/>
        <w:rPr>
          <w:rFonts w:ascii="標楷體" w:hAnsi="標楷體"/>
          <w:b/>
          <w:bCs/>
          <w:spacing w:val="24"/>
          <w:kern w:val="16"/>
          <w:sz w:val="36"/>
          <w:szCs w:val="36"/>
        </w:rPr>
      </w:pPr>
      <w:r w:rsidRPr="004977E7">
        <w:rPr>
          <w:rFonts w:ascii="標楷體" w:hAnsi="標楷體" w:hint="eastAsia"/>
          <w:b/>
          <w:bCs/>
          <w:spacing w:val="24"/>
          <w:kern w:val="16"/>
          <w:sz w:val="36"/>
          <w:szCs w:val="36"/>
        </w:rPr>
        <w:t xml:space="preserve">      </w:t>
      </w:r>
      <w:r>
        <w:rPr>
          <w:rFonts w:ascii="標楷體" w:hAnsi="標楷體" w:hint="eastAsia"/>
          <w:b/>
          <w:bCs/>
          <w:spacing w:val="24"/>
          <w:kern w:val="16"/>
          <w:sz w:val="36"/>
          <w:szCs w:val="36"/>
        </w:rPr>
        <w:t>教育</w:t>
      </w:r>
      <w:r w:rsidRPr="004977E7">
        <w:rPr>
          <w:rFonts w:ascii="標楷體" w:hAnsi="標楷體" w:hint="eastAsia"/>
          <w:b/>
          <w:bCs/>
          <w:spacing w:val="24"/>
          <w:kern w:val="16"/>
          <w:sz w:val="36"/>
          <w:szCs w:val="36"/>
        </w:rPr>
        <w:t>：</w:t>
      </w:r>
      <w:r w:rsidR="00FC4D8C">
        <w:rPr>
          <w:rFonts w:ascii="標楷體" w:hAnsi="標楷體" w:hint="eastAsia"/>
          <w:b/>
          <w:bCs/>
          <w:spacing w:val="24"/>
          <w:kern w:val="16"/>
          <w:sz w:val="36"/>
          <w:szCs w:val="36"/>
        </w:rPr>
        <w:t>1</w:t>
      </w:r>
    </w:p>
    <w:p w14:paraId="2A697DF2" w14:textId="77777777" w:rsidR="0049451A" w:rsidRPr="00FF3F94" w:rsidRDefault="0049451A" w:rsidP="0049451A">
      <w:pPr>
        <w:snapToGrid w:val="0"/>
        <w:spacing w:after="120" w:line="360" w:lineRule="auto"/>
        <w:ind w:right="1134"/>
        <w:jc w:val="both"/>
        <w:rPr>
          <w:rFonts w:ascii="標楷體" w:hAnsi="標楷體"/>
          <w:b/>
          <w:spacing w:val="24"/>
          <w:kern w:val="16"/>
          <w:sz w:val="32"/>
          <w:szCs w:val="32"/>
        </w:rPr>
      </w:pPr>
      <w:r w:rsidRPr="00FF3F94">
        <w:rPr>
          <w:rFonts w:ascii="標楷體" w:hAnsi="標楷體" w:hint="eastAsia"/>
          <w:b/>
          <w:spacing w:val="24"/>
          <w:kern w:val="16"/>
          <w:sz w:val="32"/>
          <w:szCs w:val="32"/>
        </w:rPr>
        <w:t>第</w:t>
      </w:r>
      <w:r>
        <w:rPr>
          <w:rFonts w:ascii="標楷體" w:hAnsi="標楷體" w:hint="eastAsia"/>
          <w:b/>
          <w:spacing w:val="24"/>
          <w:kern w:val="16"/>
          <w:sz w:val="32"/>
          <w:szCs w:val="32"/>
        </w:rPr>
        <w:t>4</w:t>
      </w:r>
      <w:r w:rsidRPr="00FF3F94">
        <w:rPr>
          <w:rFonts w:ascii="標楷體" w:hAnsi="標楷體" w:hint="eastAsia"/>
          <w:b/>
          <w:spacing w:val="24"/>
          <w:kern w:val="16"/>
          <w:sz w:val="32"/>
          <w:szCs w:val="32"/>
        </w:rPr>
        <w:t>（</w:t>
      </w:r>
      <w:r>
        <w:rPr>
          <w:rFonts w:ascii="標楷體" w:hAnsi="標楷體" w:hint="eastAsia"/>
          <w:b/>
          <w:spacing w:val="24"/>
          <w:kern w:val="16"/>
          <w:sz w:val="32"/>
          <w:szCs w:val="32"/>
        </w:rPr>
        <w:t>教育</w:t>
      </w:r>
      <w:r w:rsidRPr="00FF3F94">
        <w:rPr>
          <w:rFonts w:ascii="標楷體" w:hAnsi="標楷體" w:hint="eastAsia"/>
          <w:b/>
          <w:spacing w:val="24"/>
          <w:kern w:val="16"/>
          <w:sz w:val="32"/>
          <w:szCs w:val="32"/>
        </w:rPr>
        <w:t>）審查委員會考察報告</w:t>
      </w:r>
    </w:p>
    <w:p w14:paraId="2C11846F" w14:textId="77777777" w:rsidR="0049451A" w:rsidRPr="009D24D1" w:rsidRDefault="0049451A" w:rsidP="0049451A">
      <w:pPr>
        <w:snapToGrid w:val="0"/>
        <w:spacing w:after="120" w:line="360" w:lineRule="auto"/>
        <w:ind w:right="1134"/>
        <w:jc w:val="both"/>
        <w:rPr>
          <w:rFonts w:ascii="標楷體" w:hAnsi="標楷體"/>
          <w:sz w:val="32"/>
          <w:szCs w:val="32"/>
        </w:rPr>
      </w:pPr>
      <w:r>
        <w:rPr>
          <w:rFonts w:ascii="標楷體" w:hAnsi="標楷體" w:hint="eastAsia"/>
          <w:b/>
          <w:bCs/>
          <w:spacing w:val="24"/>
          <w:kern w:val="16"/>
          <w:sz w:val="32"/>
          <w:szCs w:val="32"/>
        </w:rPr>
        <w:t>壹</w:t>
      </w:r>
      <w:r w:rsidRPr="009D24D1">
        <w:rPr>
          <w:rFonts w:ascii="標楷體" w:hAnsi="標楷體" w:hint="eastAsia"/>
          <w:b/>
          <w:bCs/>
          <w:spacing w:val="24"/>
          <w:kern w:val="16"/>
          <w:sz w:val="32"/>
          <w:szCs w:val="32"/>
        </w:rPr>
        <w:t>、依據</w:t>
      </w:r>
      <w:r>
        <w:rPr>
          <w:rFonts w:ascii="標楷體" w:hAnsi="標楷體" w:hint="eastAsia"/>
          <w:b/>
          <w:bCs/>
          <w:spacing w:val="24"/>
          <w:kern w:val="16"/>
          <w:sz w:val="32"/>
          <w:szCs w:val="32"/>
        </w:rPr>
        <w:t>：</w:t>
      </w:r>
      <w:r w:rsidRPr="009D24D1">
        <w:rPr>
          <w:rFonts w:ascii="標楷體" w:hAnsi="標楷體" w:hint="eastAsia"/>
          <w:sz w:val="32"/>
          <w:szCs w:val="32"/>
        </w:rPr>
        <w:t>本會第</w:t>
      </w:r>
      <w:r>
        <w:rPr>
          <w:rFonts w:ascii="標楷體" w:hAnsi="標楷體" w:hint="eastAsia"/>
          <w:sz w:val="32"/>
          <w:szCs w:val="32"/>
        </w:rPr>
        <w:t>4</w:t>
      </w:r>
      <w:r w:rsidRPr="009D24D1">
        <w:rPr>
          <w:rFonts w:ascii="標楷體" w:hAnsi="標楷體" w:hint="eastAsia"/>
          <w:sz w:val="32"/>
          <w:szCs w:val="32"/>
        </w:rPr>
        <w:t>（</w:t>
      </w:r>
      <w:r>
        <w:rPr>
          <w:rFonts w:ascii="標楷體" w:hAnsi="標楷體" w:hint="eastAsia"/>
          <w:sz w:val="32"/>
          <w:szCs w:val="32"/>
        </w:rPr>
        <w:t>教育</w:t>
      </w:r>
      <w:r w:rsidRPr="009D24D1">
        <w:rPr>
          <w:rFonts w:ascii="標楷體" w:hAnsi="標楷體" w:hint="eastAsia"/>
          <w:sz w:val="32"/>
          <w:szCs w:val="32"/>
        </w:rPr>
        <w:t>）審查委員會決議事項辦理。</w:t>
      </w:r>
    </w:p>
    <w:p w14:paraId="37124FCC" w14:textId="77777777" w:rsidR="0049451A" w:rsidRPr="00786009" w:rsidRDefault="0049451A" w:rsidP="0049451A">
      <w:pPr>
        <w:snapToGrid w:val="0"/>
        <w:spacing w:after="120" w:line="360" w:lineRule="auto"/>
        <w:ind w:left="1722" w:right="-30" w:hangingChars="500" w:hanging="1722"/>
        <w:jc w:val="both"/>
        <w:rPr>
          <w:bCs/>
          <w:sz w:val="32"/>
          <w:szCs w:val="32"/>
        </w:rPr>
      </w:pPr>
      <w:r>
        <w:rPr>
          <w:rFonts w:ascii="標楷體" w:hAnsi="標楷體" w:hint="eastAsia"/>
          <w:b/>
          <w:bCs/>
          <w:spacing w:val="24"/>
          <w:kern w:val="16"/>
          <w:sz w:val="32"/>
          <w:szCs w:val="32"/>
        </w:rPr>
        <w:t>貳</w:t>
      </w:r>
      <w:r w:rsidRPr="009D24D1">
        <w:rPr>
          <w:rFonts w:ascii="標楷體" w:hAnsi="標楷體" w:hint="eastAsia"/>
          <w:b/>
          <w:bCs/>
          <w:spacing w:val="24"/>
          <w:kern w:val="16"/>
          <w:sz w:val="32"/>
          <w:szCs w:val="32"/>
        </w:rPr>
        <w:t>、目的</w:t>
      </w:r>
      <w:r>
        <w:rPr>
          <w:rFonts w:ascii="標楷體" w:hAnsi="標楷體" w:hint="eastAsia"/>
          <w:b/>
          <w:bCs/>
          <w:spacing w:val="24"/>
          <w:kern w:val="16"/>
          <w:sz w:val="32"/>
          <w:szCs w:val="32"/>
        </w:rPr>
        <w:t>：</w:t>
      </w:r>
      <w:r w:rsidRPr="009D24D1">
        <w:rPr>
          <w:rFonts w:ascii="標楷體" w:hAnsi="標楷體" w:hint="eastAsia"/>
          <w:sz w:val="32"/>
          <w:szCs w:val="32"/>
        </w:rPr>
        <w:t>為瞭解本縣</w:t>
      </w:r>
      <w:r w:rsidR="00971B2C">
        <w:rPr>
          <w:rFonts w:ascii="標楷體" w:hAnsi="標楷體" w:hint="eastAsia"/>
          <w:sz w:val="32"/>
          <w:szCs w:val="32"/>
        </w:rPr>
        <w:t>文化</w:t>
      </w:r>
      <w:r w:rsidRPr="009D24D1">
        <w:rPr>
          <w:rFonts w:ascii="標楷體" w:hAnsi="標楷體" w:hint="eastAsia"/>
          <w:sz w:val="32"/>
          <w:szCs w:val="32"/>
        </w:rPr>
        <w:t>各項業務推動情形及執行成效</w:t>
      </w:r>
      <w:r>
        <w:rPr>
          <w:rFonts w:hint="eastAsia"/>
          <w:bCs/>
          <w:sz w:val="32"/>
          <w:szCs w:val="32"/>
        </w:rPr>
        <w:t>，以便落實問政參考。</w:t>
      </w:r>
    </w:p>
    <w:p w14:paraId="548C04CC" w14:textId="2112F4DC" w:rsidR="0049451A" w:rsidRPr="009D24D1" w:rsidRDefault="0049451A" w:rsidP="00BB0D3C">
      <w:pPr>
        <w:snapToGrid w:val="0"/>
        <w:spacing w:after="120" w:line="360" w:lineRule="auto"/>
        <w:ind w:right="280"/>
        <w:rPr>
          <w:rFonts w:ascii="標楷體" w:hAnsi="標楷體"/>
          <w:sz w:val="32"/>
          <w:szCs w:val="32"/>
        </w:rPr>
      </w:pPr>
      <w:r>
        <w:rPr>
          <w:rFonts w:ascii="標楷體" w:hAnsi="標楷體" w:hint="eastAsia"/>
          <w:b/>
          <w:bCs/>
          <w:spacing w:val="24"/>
          <w:kern w:val="16"/>
          <w:sz w:val="32"/>
          <w:szCs w:val="32"/>
        </w:rPr>
        <w:t>叁</w:t>
      </w:r>
      <w:r w:rsidRPr="009D24D1">
        <w:rPr>
          <w:rFonts w:ascii="標楷體" w:hAnsi="標楷體" w:hint="eastAsia"/>
          <w:b/>
          <w:bCs/>
          <w:spacing w:val="24"/>
          <w:kern w:val="16"/>
          <w:sz w:val="32"/>
          <w:szCs w:val="32"/>
        </w:rPr>
        <w:t>、考察成員</w:t>
      </w:r>
      <w:r>
        <w:rPr>
          <w:rFonts w:ascii="標楷體" w:hAnsi="標楷體" w:hint="eastAsia"/>
          <w:b/>
          <w:bCs/>
          <w:spacing w:val="24"/>
          <w:kern w:val="16"/>
          <w:sz w:val="32"/>
          <w:szCs w:val="32"/>
        </w:rPr>
        <w:t>：</w:t>
      </w:r>
      <w:r w:rsidR="00892708">
        <w:rPr>
          <w:rFonts w:ascii="標楷體" w:hAnsi="標楷體"/>
          <w:b/>
          <w:bCs/>
          <w:spacing w:val="24"/>
          <w:kern w:val="16"/>
          <w:sz w:val="32"/>
          <w:szCs w:val="32"/>
        </w:rPr>
        <w:br/>
      </w:r>
      <w:r>
        <w:rPr>
          <w:rFonts w:ascii="標楷體" w:hAnsi="標楷體" w:hint="eastAsia"/>
          <w:sz w:val="32"/>
          <w:szCs w:val="32"/>
        </w:rPr>
        <w:t xml:space="preserve"> </w:t>
      </w:r>
      <w:r w:rsidR="00D46A60">
        <w:rPr>
          <w:rFonts w:ascii="標楷體" w:hAnsi="標楷體"/>
          <w:sz w:val="32"/>
          <w:szCs w:val="32"/>
        </w:rPr>
        <w:t xml:space="preserve">  </w:t>
      </w:r>
      <w:r>
        <w:rPr>
          <w:rFonts w:ascii="標楷體" w:hAnsi="標楷體" w:hint="eastAsia"/>
          <w:sz w:val="32"/>
          <w:szCs w:val="32"/>
        </w:rPr>
        <w:t xml:space="preserve"> 一、</w:t>
      </w:r>
      <w:r w:rsidRPr="009D24D1">
        <w:rPr>
          <w:rFonts w:ascii="標楷體" w:hAnsi="標楷體" w:hint="eastAsia"/>
          <w:sz w:val="32"/>
          <w:szCs w:val="32"/>
        </w:rPr>
        <w:t>召  集  人：</w:t>
      </w:r>
      <w:r w:rsidR="003B1FAB" w:rsidRPr="00A76DF0">
        <w:rPr>
          <w:rFonts w:ascii="標楷體" w:hAnsi="標楷體" w:hint="eastAsia"/>
          <w:kern w:val="0"/>
          <w:sz w:val="32"/>
          <w:szCs w:val="32"/>
        </w:rPr>
        <w:t>吳議員建志</w:t>
      </w:r>
    </w:p>
    <w:p w14:paraId="1AA0EF16" w14:textId="0B8415C2" w:rsidR="0049451A" w:rsidRPr="009D24D1" w:rsidRDefault="0049451A" w:rsidP="0049451A">
      <w:pPr>
        <w:snapToGrid w:val="0"/>
        <w:spacing w:line="360" w:lineRule="auto"/>
        <w:ind w:rightChars="-114" w:right="-319" w:firstLineChars="100" w:firstLine="320"/>
        <w:jc w:val="both"/>
        <w:rPr>
          <w:rFonts w:ascii="標楷體" w:hAnsi="標楷體"/>
          <w:sz w:val="32"/>
          <w:szCs w:val="32"/>
        </w:rPr>
      </w:pPr>
      <w:r>
        <w:rPr>
          <w:rFonts w:ascii="標楷體" w:hAnsi="標楷體" w:hint="eastAsia"/>
          <w:sz w:val="32"/>
          <w:szCs w:val="32"/>
        </w:rPr>
        <w:t xml:space="preserve">  二、第二召集人：</w:t>
      </w:r>
      <w:r w:rsidR="003B1FAB">
        <w:rPr>
          <w:rFonts w:ascii="標楷體" w:hAnsi="標楷體" w:hint="eastAsia"/>
          <w:sz w:val="32"/>
          <w:szCs w:val="32"/>
        </w:rPr>
        <w:t>傅議員國淵</w:t>
      </w:r>
    </w:p>
    <w:p w14:paraId="2B00E4D4" w14:textId="2FD7B8D2" w:rsidR="0049451A" w:rsidRPr="009D24D1" w:rsidRDefault="0049451A" w:rsidP="0049451A">
      <w:pPr>
        <w:snapToGrid w:val="0"/>
        <w:spacing w:line="360" w:lineRule="auto"/>
        <w:ind w:firstLineChars="100" w:firstLine="320"/>
        <w:jc w:val="both"/>
        <w:rPr>
          <w:rFonts w:ascii="標楷體" w:hAnsi="標楷體"/>
          <w:sz w:val="32"/>
          <w:szCs w:val="32"/>
        </w:rPr>
      </w:pPr>
      <w:r>
        <w:rPr>
          <w:rFonts w:ascii="標楷體" w:hAnsi="標楷體" w:hint="eastAsia"/>
          <w:sz w:val="32"/>
          <w:szCs w:val="32"/>
        </w:rPr>
        <w:t xml:space="preserve">  三、</w:t>
      </w:r>
      <w:r w:rsidRPr="009D24D1">
        <w:rPr>
          <w:rFonts w:ascii="標楷體" w:hAnsi="標楷體" w:hint="eastAsia"/>
          <w:sz w:val="32"/>
          <w:szCs w:val="32"/>
        </w:rPr>
        <w:t>委</w:t>
      </w:r>
      <w:r>
        <w:rPr>
          <w:rFonts w:ascii="標楷體" w:hAnsi="標楷體" w:hint="eastAsia"/>
          <w:sz w:val="32"/>
          <w:szCs w:val="32"/>
        </w:rPr>
        <w:t xml:space="preserve"> </w:t>
      </w:r>
      <w:r w:rsidRPr="009D24D1">
        <w:rPr>
          <w:rFonts w:ascii="標楷體" w:hAnsi="標楷體" w:hint="eastAsia"/>
          <w:sz w:val="32"/>
          <w:szCs w:val="32"/>
        </w:rPr>
        <w:t>員：</w:t>
      </w:r>
      <w:r w:rsidR="003B1FAB">
        <w:rPr>
          <w:rFonts w:ascii="標楷體" w:hAnsi="標楷體" w:hint="eastAsia"/>
          <w:kern w:val="0"/>
          <w:sz w:val="32"/>
          <w:szCs w:val="32"/>
        </w:rPr>
        <w:t>魏議員嘉賢</w:t>
      </w:r>
      <w:r w:rsidR="00F7763E">
        <w:rPr>
          <w:rFonts w:ascii="標楷體" w:hAnsi="標楷體" w:hint="eastAsia"/>
          <w:sz w:val="32"/>
          <w:szCs w:val="32"/>
        </w:rPr>
        <w:t>、</w:t>
      </w:r>
      <w:r w:rsidR="003B1FAB">
        <w:rPr>
          <w:rFonts w:ascii="標楷體" w:hAnsi="標楷體" w:hint="eastAsia"/>
          <w:kern w:val="0"/>
          <w:sz w:val="32"/>
          <w:szCs w:val="32"/>
        </w:rPr>
        <w:t>鍾</w:t>
      </w:r>
      <w:r w:rsidR="003B1FAB" w:rsidRPr="009D24D1">
        <w:rPr>
          <w:rFonts w:ascii="標楷體" w:hAnsi="標楷體" w:hint="eastAsia"/>
          <w:sz w:val="32"/>
          <w:szCs w:val="32"/>
        </w:rPr>
        <w:t>議員</w:t>
      </w:r>
      <w:r w:rsidR="003B1FAB">
        <w:rPr>
          <w:rFonts w:ascii="標楷體" w:hAnsi="標楷體" w:hint="eastAsia"/>
          <w:sz w:val="32"/>
          <w:szCs w:val="32"/>
        </w:rPr>
        <w:t>素政</w:t>
      </w:r>
      <w:r w:rsidR="00D55EA8">
        <w:rPr>
          <w:rFonts w:ascii="標楷體" w:hAnsi="標楷體" w:hint="eastAsia"/>
          <w:kern w:val="0"/>
          <w:sz w:val="32"/>
          <w:szCs w:val="32"/>
        </w:rPr>
        <w:t>、</w:t>
      </w:r>
      <w:r w:rsidR="00D55EA8">
        <w:rPr>
          <w:rFonts w:ascii="標楷體" w:hAnsi="標楷體" w:hint="eastAsia"/>
          <w:sz w:val="32"/>
          <w:szCs w:val="32"/>
        </w:rPr>
        <w:t>笛布斯‧顗賚議員</w:t>
      </w:r>
    </w:p>
    <w:p w14:paraId="5C575794" w14:textId="77777777" w:rsidR="0049451A" w:rsidRPr="00992087" w:rsidRDefault="0049451A" w:rsidP="0049451A">
      <w:pPr>
        <w:snapToGrid w:val="0"/>
        <w:spacing w:line="360" w:lineRule="auto"/>
        <w:ind w:firstLineChars="100" w:firstLine="320"/>
        <w:jc w:val="both"/>
        <w:rPr>
          <w:rFonts w:ascii="標楷體" w:hAnsi="標楷體"/>
          <w:sz w:val="32"/>
          <w:szCs w:val="32"/>
        </w:rPr>
      </w:pPr>
      <w:r>
        <w:rPr>
          <w:rFonts w:ascii="標楷體" w:hAnsi="標楷體" w:hint="eastAsia"/>
          <w:sz w:val="32"/>
          <w:szCs w:val="32"/>
        </w:rPr>
        <w:t xml:space="preserve">  四、</w:t>
      </w:r>
      <w:r w:rsidRPr="009D24D1">
        <w:rPr>
          <w:rFonts w:ascii="標楷體" w:hAnsi="標楷體" w:hint="eastAsia"/>
          <w:sz w:val="32"/>
          <w:szCs w:val="32"/>
        </w:rPr>
        <w:t>本會行政人員</w:t>
      </w:r>
    </w:p>
    <w:p w14:paraId="572FE72E" w14:textId="77777777" w:rsidR="00FF209A" w:rsidRDefault="0049451A" w:rsidP="008F7E86">
      <w:pPr>
        <w:snapToGrid w:val="0"/>
        <w:spacing w:line="360" w:lineRule="auto"/>
        <w:rPr>
          <w:rFonts w:ascii="標楷體" w:hAnsi="標楷體"/>
          <w:b/>
          <w:bCs/>
          <w:spacing w:val="24"/>
          <w:kern w:val="16"/>
          <w:sz w:val="32"/>
          <w:szCs w:val="32"/>
        </w:rPr>
      </w:pPr>
      <w:r>
        <w:rPr>
          <w:rFonts w:ascii="標楷體" w:hAnsi="標楷體" w:hint="eastAsia"/>
          <w:b/>
          <w:bCs/>
          <w:spacing w:val="24"/>
          <w:kern w:val="16"/>
          <w:sz w:val="32"/>
          <w:szCs w:val="32"/>
        </w:rPr>
        <w:t>肆</w:t>
      </w:r>
      <w:r w:rsidRPr="009D24D1">
        <w:rPr>
          <w:rFonts w:ascii="標楷體" w:hAnsi="標楷體" w:hint="eastAsia"/>
          <w:b/>
          <w:bCs/>
          <w:spacing w:val="24"/>
          <w:kern w:val="16"/>
          <w:sz w:val="32"/>
          <w:szCs w:val="32"/>
        </w:rPr>
        <w:t>、考察行程</w:t>
      </w:r>
      <w:r>
        <w:rPr>
          <w:rFonts w:ascii="標楷體" w:hAnsi="標楷體" w:hint="eastAsia"/>
          <w:b/>
          <w:bCs/>
          <w:spacing w:val="24"/>
          <w:kern w:val="16"/>
          <w:sz w:val="32"/>
          <w:szCs w:val="32"/>
        </w:rPr>
        <w:t>：</w:t>
      </w:r>
    </w:p>
    <w:p w14:paraId="054DC58B" w14:textId="5AF755FA" w:rsidR="00D55EA8" w:rsidRDefault="0049451A" w:rsidP="00D55EA8">
      <w:pPr>
        <w:snapToGrid w:val="0"/>
        <w:spacing w:line="360" w:lineRule="auto"/>
        <w:ind w:leftChars="202" w:left="566"/>
        <w:rPr>
          <w:rFonts w:ascii="標楷體" w:hAnsi="標楷體"/>
          <w:spacing w:val="-20"/>
          <w:sz w:val="32"/>
          <w:szCs w:val="32"/>
        </w:rPr>
      </w:pPr>
      <w:r w:rsidRPr="00FF209A">
        <w:rPr>
          <w:rFonts w:ascii="標楷體" w:hAnsi="標楷體" w:hint="eastAsia"/>
          <w:spacing w:val="-20"/>
          <w:sz w:val="32"/>
          <w:szCs w:val="32"/>
        </w:rPr>
        <w:t>1</w:t>
      </w:r>
      <w:r w:rsidR="00C07782" w:rsidRPr="00FF209A">
        <w:rPr>
          <w:rFonts w:ascii="標楷體" w:hAnsi="標楷體" w:hint="eastAsia"/>
          <w:spacing w:val="-20"/>
          <w:sz w:val="32"/>
          <w:szCs w:val="32"/>
        </w:rPr>
        <w:t>1</w:t>
      </w:r>
      <w:r w:rsidR="003B1FAB">
        <w:rPr>
          <w:rFonts w:ascii="標楷體" w:hAnsi="標楷體" w:hint="eastAsia"/>
          <w:spacing w:val="-20"/>
          <w:sz w:val="32"/>
          <w:szCs w:val="32"/>
        </w:rPr>
        <w:t>5</w:t>
      </w:r>
      <w:r w:rsidRPr="00FF209A">
        <w:rPr>
          <w:rFonts w:ascii="標楷體" w:hAnsi="標楷體" w:hint="eastAsia"/>
          <w:spacing w:val="-20"/>
          <w:sz w:val="32"/>
          <w:szCs w:val="32"/>
        </w:rPr>
        <w:t>年</w:t>
      </w:r>
      <w:r w:rsidR="003B1FAB">
        <w:rPr>
          <w:rFonts w:ascii="標楷體" w:hAnsi="標楷體" w:hint="eastAsia"/>
          <w:spacing w:val="-20"/>
          <w:sz w:val="32"/>
          <w:szCs w:val="32"/>
        </w:rPr>
        <w:t>6</w:t>
      </w:r>
      <w:r w:rsidRPr="00FF209A">
        <w:rPr>
          <w:rFonts w:ascii="標楷體" w:hAnsi="標楷體" w:hint="eastAsia"/>
          <w:spacing w:val="-20"/>
          <w:sz w:val="32"/>
          <w:szCs w:val="32"/>
        </w:rPr>
        <w:t>月</w:t>
      </w:r>
      <w:r w:rsidR="003B1FAB">
        <w:rPr>
          <w:rFonts w:ascii="標楷體" w:hAnsi="標楷體" w:hint="eastAsia"/>
          <w:spacing w:val="-20"/>
          <w:sz w:val="32"/>
          <w:szCs w:val="32"/>
        </w:rPr>
        <w:t>17</w:t>
      </w:r>
      <w:r w:rsidRPr="00FF209A">
        <w:rPr>
          <w:rFonts w:ascii="標楷體" w:hAnsi="標楷體" w:hint="eastAsia"/>
          <w:spacing w:val="-20"/>
          <w:sz w:val="32"/>
          <w:szCs w:val="32"/>
        </w:rPr>
        <w:t>日（</w:t>
      </w:r>
      <w:r w:rsidR="003B1FAB">
        <w:rPr>
          <w:rFonts w:ascii="標楷體" w:hAnsi="標楷體" w:hint="eastAsia"/>
          <w:spacing w:val="-20"/>
          <w:sz w:val="32"/>
          <w:szCs w:val="32"/>
        </w:rPr>
        <w:t>三</w:t>
      </w:r>
      <w:r w:rsidRPr="00FF209A">
        <w:rPr>
          <w:rFonts w:ascii="標楷體" w:hAnsi="標楷體" w:hint="eastAsia"/>
          <w:spacing w:val="-20"/>
          <w:sz w:val="32"/>
          <w:szCs w:val="32"/>
        </w:rPr>
        <w:t>）</w:t>
      </w:r>
      <w:r w:rsidR="008F7E86" w:rsidRPr="00FF209A">
        <w:rPr>
          <w:rFonts w:ascii="標楷體" w:hAnsi="標楷體" w:hint="eastAsia"/>
          <w:spacing w:val="-20"/>
          <w:sz w:val="32"/>
          <w:szCs w:val="32"/>
        </w:rPr>
        <w:t>：</w:t>
      </w:r>
      <w:r w:rsidR="003B1FAB" w:rsidRPr="003B1FAB">
        <w:rPr>
          <w:rFonts w:ascii="標楷體" w:hAnsi="標楷體"/>
          <w:spacing w:val="-20"/>
          <w:sz w:val="32"/>
          <w:szCs w:val="32"/>
        </w:rPr>
        <w:t>美術館、新建圖書館，壽豐鄉鯉魚潭水上運動訓練中心</w:t>
      </w:r>
      <w:r w:rsidR="003B1FAB" w:rsidRPr="003B1FAB">
        <w:rPr>
          <w:rFonts w:ascii="標楷體" w:hAnsi="標楷體" w:hint="eastAsia"/>
          <w:spacing w:val="-20"/>
          <w:sz w:val="32"/>
          <w:szCs w:val="32"/>
        </w:rPr>
        <w:t>及</w:t>
      </w:r>
      <w:r w:rsidR="003B1FAB" w:rsidRPr="003B1FAB">
        <w:rPr>
          <w:rFonts w:ascii="標楷體" w:hAnsi="標楷體"/>
          <w:spacing w:val="-20"/>
          <w:sz w:val="32"/>
          <w:szCs w:val="32"/>
        </w:rPr>
        <w:t>美崙國中</w:t>
      </w:r>
    </w:p>
    <w:p w14:paraId="339C8812" w14:textId="30A733F9" w:rsidR="0049451A" w:rsidRDefault="003338AF" w:rsidP="003338AF">
      <w:pPr>
        <w:snapToGrid w:val="0"/>
        <w:spacing w:line="360" w:lineRule="auto"/>
        <w:rPr>
          <w:rFonts w:ascii="標楷體" w:hAnsi="標楷體"/>
          <w:b/>
          <w:bCs/>
          <w:spacing w:val="24"/>
          <w:kern w:val="16"/>
          <w:sz w:val="32"/>
          <w:szCs w:val="32"/>
        </w:rPr>
      </w:pPr>
      <w:r>
        <w:rPr>
          <w:rFonts w:ascii="標楷體" w:hAnsi="標楷體" w:hint="eastAsia"/>
          <w:b/>
          <w:bCs/>
          <w:spacing w:val="24"/>
          <w:kern w:val="16"/>
          <w:sz w:val="32"/>
          <w:szCs w:val="32"/>
        </w:rPr>
        <w:t>伍、</w:t>
      </w:r>
      <w:r w:rsidR="0049451A" w:rsidRPr="00F179F4">
        <w:rPr>
          <w:rFonts w:ascii="標楷體" w:hAnsi="標楷體" w:hint="eastAsia"/>
          <w:b/>
          <w:bCs/>
          <w:spacing w:val="24"/>
          <w:kern w:val="16"/>
          <w:sz w:val="32"/>
          <w:szCs w:val="32"/>
        </w:rPr>
        <w:t>考察決議事項</w:t>
      </w:r>
      <w:r w:rsidR="00587B28" w:rsidRPr="00F179F4">
        <w:rPr>
          <w:rFonts w:ascii="標楷體" w:hAnsi="標楷體" w:hint="eastAsia"/>
          <w:b/>
          <w:bCs/>
          <w:spacing w:val="24"/>
          <w:kern w:val="16"/>
          <w:sz w:val="32"/>
          <w:szCs w:val="32"/>
        </w:rPr>
        <w:t>：</w:t>
      </w:r>
    </w:p>
    <w:p w14:paraId="097695D6" w14:textId="4981C84D" w:rsidR="000E746D" w:rsidRPr="000E746D" w:rsidRDefault="000E746D" w:rsidP="003D2640">
      <w:pPr>
        <w:snapToGrid w:val="0"/>
        <w:spacing w:line="400" w:lineRule="exact"/>
        <w:ind w:leftChars="202" w:left="566"/>
        <w:rPr>
          <w:rFonts w:ascii="標楷體" w:hAnsi="標楷體"/>
          <w:spacing w:val="-20"/>
          <w:sz w:val="32"/>
          <w:szCs w:val="32"/>
        </w:rPr>
      </w:pPr>
      <w:r w:rsidRPr="000E746D">
        <w:rPr>
          <w:rFonts w:ascii="標楷體" w:hAnsi="標楷體"/>
          <w:spacing w:val="-20"/>
          <w:sz w:val="32"/>
          <w:szCs w:val="32"/>
        </w:rPr>
        <w:t>公共建設花的是人民的納稅錢，完工絕不是終點，安全、品質、實用與永續，才是人民真正的驗收標準。各主管機關應以最高標準嚴格把關，絕不能讓重大建設只求如期剪綵，卻忽略使用者的安全、權益與長遠需求。</w:t>
      </w:r>
      <w:r w:rsidR="003D2640">
        <w:rPr>
          <w:rFonts w:ascii="標楷體" w:hAnsi="標楷體" w:hint="eastAsia"/>
          <w:spacing w:val="-20"/>
          <w:sz w:val="32"/>
          <w:szCs w:val="32"/>
        </w:rPr>
        <w:t>對於相關局處</w:t>
      </w:r>
      <w:r w:rsidR="003338AF">
        <w:rPr>
          <w:rFonts w:ascii="標楷體" w:hAnsi="標楷體" w:hint="eastAsia"/>
          <w:spacing w:val="-20"/>
          <w:sz w:val="32"/>
          <w:szCs w:val="32"/>
        </w:rPr>
        <w:t>：</w:t>
      </w:r>
    </w:p>
    <w:p w14:paraId="373CD1C2" w14:textId="77777777" w:rsidR="004873C1" w:rsidRPr="004873C1" w:rsidRDefault="004873C1" w:rsidP="003D2640">
      <w:pPr>
        <w:pStyle w:val="a7"/>
        <w:numPr>
          <w:ilvl w:val="0"/>
          <w:numId w:val="12"/>
        </w:numPr>
        <w:snapToGrid w:val="0"/>
        <w:spacing w:line="400" w:lineRule="exact"/>
        <w:ind w:leftChars="202"/>
        <w:rPr>
          <w:rFonts w:ascii="標楷體" w:hAnsi="標楷體"/>
          <w:sz w:val="32"/>
          <w:szCs w:val="32"/>
        </w:rPr>
      </w:pPr>
      <w:r w:rsidRPr="004873C1">
        <w:rPr>
          <w:rFonts w:ascii="標楷體" w:hAnsi="標楷體" w:hint="eastAsia"/>
          <w:spacing w:val="24"/>
          <w:kern w:val="16"/>
          <w:sz w:val="32"/>
          <w:szCs w:val="32"/>
        </w:rPr>
        <w:t>文化局</w:t>
      </w:r>
      <w:r w:rsidR="00FC4D8C" w:rsidRPr="004873C1">
        <w:rPr>
          <w:rFonts w:ascii="標楷體" w:hAnsi="標楷體" w:hint="eastAsia"/>
          <w:spacing w:val="24"/>
          <w:kern w:val="16"/>
          <w:sz w:val="32"/>
          <w:szCs w:val="32"/>
        </w:rPr>
        <w:t>：</w:t>
      </w:r>
    </w:p>
    <w:p w14:paraId="0BE4516E" w14:textId="77777777" w:rsidR="003D2640" w:rsidRDefault="000E746D" w:rsidP="003338AF">
      <w:pPr>
        <w:pStyle w:val="a7"/>
        <w:numPr>
          <w:ilvl w:val="2"/>
          <w:numId w:val="12"/>
        </w:numPr>
        <w:snapToGrid w:val="0"/>
        <w:spacing w:line="400" w:lineRule="exact"/>
        <w:ind w:leftChars="0" w:left="1843"/>
        <w:rPr>
          <w:rFonts w:ascii="標楷體" w:hAnsi="標楷體"/>
          <w:sz w:val="32"/>
          <w:szCs w:val="32"/>
        </w:rPr>
      </w:pPr>
      <w:r w:rsidRPr="000E746D">
        <w:rPr>
          <w:rFonts w:ascii="標楷體" w:hAnsi="標楷體" w:hint="eastAsia"/>
          <w:sz w:val="32"/>
          <w:szCs w:val="32"/>
        </w:rPr>
        <w:t>演藝堂整建工程</w:t>
      </w:r>
      <w:r w:rsidR="003D2640">
        <w:rPr>
          <w:rFonts w:ascii="標楷體" w:hAnsi="標楷體" w:hint="eastAsia"/>
          <w:sz w:val="32"/>
          <w:szCs w:val="32"/>
        </w:rPr>
        <w:t>：</w:t>
      </w:r>
      <w:r w:rsidRPr="003D2640">
        <w:rPr>
          <w:rFonts w:ascii="標楷體" w:hAnsi="標楷體" w:hint="eastAsia"/>
          <w:sz w:val="32"/>
          <w:szCs w:val="32"/>
        </w:rPr>
        <w:t>演藝堂外觀現代化翻新及內部劇場設備更新，攸關花蓮藝文發展與城市文化形象，文化局應嚴格督導設計、用料、施工及驗收品質，確保每一分經費都用在提升場館功能與觀賞體驗上。觀眾席調整為650席後，除應確實加大座位間距，更須完整落實無障礙席位、進出</w:t>
      </w:r>
      <w:r w:rsidRPr="003D2640">
        <w:rPr>
          <w:rFonts w:ascii="標楷體" w:hAnsi="標楷體" w:hint="eastAsia"/>
          <w:sz w:val="32"/>
          <w:szCs w:val="32"/>
        </w:rPr>
        <w:lastRenderedPageBreak/>
        <w:t>動線、逃生指引及友善設施規劃。文化藝術不應設下門檻，任何年齡、任何身體條件的民眾，都應享有安全、舒適且有尊嚴的觀賞環境。</w:t>
      </w:r>
    </w:p>
    <w:p w14:paraId="736D296F" w14:textId="15651D4A" w:rsidR="003D2640" w:rsidRDefault="000E746D" w:rsidP="003338AF">
      <w:pPr>
        <w:pStyle w:val="a7"/>
        <w:numPr>
          <w:ilvl w:val="2"/>
          <w:numId w:val="12"/>
        </w:numPr>
        <w:snapToGrid w:val="0"/>
        <w:spacing w:line="400" w:lineRule="exact"/>
        <w:ind w:leftChars="0" w:left="1843"/>
        <w:rPr>
          <w:rFonts w:ascii="標楷體" w:hAnsi="標楷體"/>
          <w:sz w:val="32"/>
          <w:szCs w:val="32"/>
        </w:rPr>
      </w:pPr>
      <w:r w:rsidRPr="003D2640">
        <w:rPr>
          <w:rFonts w:ascii="標楷體" w:hAnsi="標楷體" w:hint="eastAsia"/>
          <w:sz w:val="32"/>
          <w:szCs w:val="32"/>
        </w:rPr>
        <w:t>石雕博物館耐震補強工程石雕博物館辦理外牆耐震補強，首要任務就是守住結構安全與施工安全。文化局應要求施工單位恪守相關法規及工安標準，建立完整的施工查核與風險管理機制。施工期間亦須針對館內珍貴石雕典藏，採取防震、防塵、防碰撞及環境監測措施，同時妥善規劃民眾參觀動線，將施工干擾降至最低。補強的不只是建築結構，更是花蓮珍貴的文化記憶，任何疏忽都不容發生。</w:t>
      </w:r>
    </w:p>
    <w:p w14:paraId="1239CE92" w14:textId="77777777" w:rsidR="003D2640" w:rsidRDefault="000E746D" w:rsidP="003338AF">
      <w:pPr>
        <w:pStyle w:val="a7"/>
        <w:numPr>
          <w:ilvl w:val="2"/>
          <w:numId w:val="12"/>
        </w:numPr>
        <w:snapToGrid w:val="0"/>
        <w:spacing w:line="400" w:lineRule="exact"/>
        <w:ind w:leftChars="0" w:left="1843"/>
        <w:rPr>
          <w:rFonts w:ascii="標楷體" w:hAnsi="標楷體"/>
          <w:sz w:val="32"/>
          <w:szCs w:val="32"/>
        </w:rPr>
      </w:pPr>
      <w:r w:rsidRPr="003D2640">
        <w:rPr>
          <w:rFonts w:ascii="標楷體" w:hAnsi="標楷體" w:hint="eastAsia"/>
          <w:sz w:val="32"/>
          <w:szCs w:val="32"/>
        </w:rPr>
        <w:t>新圖書館工程新圖書館是花蓮重要的知識建設，更是下一代學習成長的公共空間。文化局應緊盯工程進度與施工品質，不得因追趕期程而犧牲安全與使用效能。針對地下室至四樓的分齡、分眾及分區設計，包括兒童親子區、峽谷書牆、自修室等空間，應從實際使用需求出發，全面檢視動線、照明、消防、通風及無障礙設施。24小時自動還書系統及各項智慧設備，務必在啟用前完成壓力測試、設備調校與異常排除，並依法定程序嚴謹辦理查驗及驗收。圖書館不能只是漂亮的新建築，更要成為真正好用、耐用，能陪伴花蓮孩子與鄉親數十年的知識殿堂。</w:t>
      </w:r>
    </w:p>
    <w:p w14:paraId="6ED25520" w14:textId="63215EAC" w:rsidR="004873C1" w:rsidRPr="003D2640" w:rsidRDefault="004873C1" w:rsidP="003D2640">
      <w:pPr>
        <w:pStyle w:val="a7"/>
        <w:numPr>
          <w:ilvl w:val="0"/>
          <w:numId w:val="12"/>
        </w:numPr>
        <w:snapToGrid w:val="0"/>
        <w:spacing w:line="400" w:lineRule="exact"/>
        <w:ind w:leftChars="0"/>
        <w:rPr>
          <w:rFonts w:ascii="標楷體" w:hAnsi="標楷體"/>
          <w:sz w:val="32"/>
          <w:szCs w:val="32"/>
        </w:rPr>
      </w:pPr>
      <w:r w:rsidRPr="003D2640">
        <w:rPr>
          <w:rFonts w:ascii="標楷體" w:hAnsi="標楷體" w:hint="eastAsia"/>
          <w:spacing w:val="24"/>
          <w:kern w:val="16"/>
          <w:sz w:val="32"/>
          <w:szCs w:val="32"/>
        </w:rPr>
        <w:t>教育處</w:t>
      </w:r>
      <w:r w:rsidRPr="003D2640">
        <w:rPr>
          <w:rFonts w:ascii="標楷體" w:hAnsi="標楷體"/>
          <w:spacing w:val="24"/>
          <w:kern w:val="16"/>
          <w:sz w:val="32"/>
          <w:szCs w:val="32"/>
        </w:rPr>
        <w:t>：</w:t>
      </w:r>
    </w:p>
    <w:p w14:paraId="56AFED5F" w14:textId="5814786E" w:rsidR="003D2640" w:rsidRPr="003D2640" w:rsidRDefault="003D2640" w:rsidP="003338AF">
      <w:pPr>
        <w:pStyle w:val="a7"/>
        <w:numPr>
          <w:ilvl w:val="2"/>
          <w:numId w:val="12"/>
        </w:numPr>
        <w:snapToGrid w:val="0"/>
        <w:spacing w:line="400" w:lineRule="exact"/>
        <w:ind w:leftChars="0" w:left="1843"/>
        <w:rPr>
          <w:rFonts w:ascii="標楷體" w:hAnsi="標楷體"/>
          <w:sz w:val="32"/>
          <w:szCs w:val="32"/>
        </w:rPr>
      </w:pPr>
      <w:r w:rsidRPr="003D2640">
        <w:rPr>
          <w:rFonts w:ascii="標楷體" w:hAnsi="標楷體"/>
          <w:sz w:val="32"/>
          <w:szCs w:val="32"/>
        </w:rPr>
        <w:t>花蓮體育高中附屬水上運動訓練中心</w:t>
      </w:r>
      <w:r w:rsidRPr="003D2640">
        <w:rPr>
          <w:rFonts w:ascii="標楷體" w:hAnsi="標楷體" w:hint="eastAsia"/>
          <w:sz w:val="32"/>
          <w:szCs w:val="32"/>
        </w:rPr>
        <w:t>：</w:t>
      </w:r>
      <w:r w:rsidRPr="003D2640">
        <w:rPr>
          <w:rFonts w:ascii="標楷體" w:hAnsi="標楷體"/>
          <w:sz w:val="32"/>
          <w:szCs w:val="32"/>
        </w:rPr>
        <w:t>二期艇庫雖已完工，但完工不代表責任結束，真正的考驗才正要開始。教育處應督促營運團隊全面檢視天車裝置、選手沖洗區及全台唯一室內划槳水道的運作效能與安全性，並建立定期保養、操作訓練及緊急應變機制。面對9月初登場的世界俱樂部龍舟錦標賽（CCWC），應以國際賽事標準完成場域動線、選手服務、器材調度、安全維護及國內外隊伍接待等準備，不能讓任何細節影響花蓮的國際形象。賽事結束後，相關設備更應立即銜接在地水上運動基層選手的日常培訓，建立明確的使用與培育計畫。公共建設不能只為一場賽事存在，而要為花蓮培養更多選手、創造更長遠的價值。</w:t>
      </w:r>
    </w:p>
    <w:p w14:paraId="55A92F82" w14:textId="77777777" w:rsidR="003D2640" w:rsidRDefault="003D2640" w:rsidP="003338AF">
      <w:pPr>
        <w:pStyle w:val="a7"/>
        <w:numPr>
          <w:ilvl w:val="2"/>
          <w:numId w:val="12"/>
        </w:numPr>
        <w:snapToGrid w:val="0"/>
        <w:spacing w:line="400" w:lineRule="exact"/>
        <w:ind w:leftChars="0" w:left="1843"/>
        <w:rPr>
          <w:rFonts w:ascii="標楷體" w:hAnsi="標楷體"/>
          <w:sz w:val="32"/>
          <w:szCs w:val="32"/>
        </w:rPr>
      </w:pPr>
      <w:r w:rsidRPr="003D2640">
        <w:rPr>
          <w:rFonts w:ascii="標楷體" w:hAnsi="標楷體"/>
          <w:sz w:val="32"/>
          <w:szCs w:val="32"/>
        </w:rPr>
        <w:t>美崙國中足球場周邊改善工程</w:t>
      </w:r>
      <w:r w:rsidRPr="003D2640">
        <w:rPr>
          <w:rFonts w:ascii="標楷體" w:hAnsi="標楷體" w:hint="eastAsia"/>
          <w:sz w:val="32"/>
          <w:szCs w:val="32"/>
        </w:rPr>
        <w:t>：</w:t>
      </w:r>
      <w:r w:rsidRPr="003D2640">
        <w:rPr>
          <w:rFonts w:ascii="標楷體" w:hAnsi="標楷體"/>
          <w:sz w:val="32"/>
          <w:szCs w:val="32"/>
        </w:rPr>
        <w:t>為迎接2026年國際少年運動會（ICG），美崙國中足球場周邊改善工程必須以選手</w:t>
      </w:r>
      <w:r w:rsidRPr="003D2640">
        <w:rPr>
          <w:rFonts w:ascii="標楷體" w:hAnsi="標楷體"/>
          <w:sz w:val="32"/>
          <w:szCs w:val="32"/>
        </w:rPr>
        <w:lastRenderedPageBreak/>
        <w:t>安全及國際賽事品質為最高原則。教育處應依賽事標準，逐項檢驗人車分流動線、球場平整度、排水設施、貴賓觀賽區、緊急救護空間及無障礙通道，所有缺失都應在賽前限期改善，不得以「勉強可用」取代「安全無虞」。</w:t>
      </w:r>
    </w:p>
    <w:p w14:paraId="55738C5A" w14:textId="77777777" w:rsidR="003D2640" w:rsidRPr="003D2640" w:rsidRDefault="003D2640" w:rsidP="003338AF">
      <w:pPr>
        <w:pStyle w:val="a7"/>
        <w:numPr>
          <w:ilvl w:val="2"/>
          <w:numId w:val="12"/>
        </w:numPr>
        <w:snapToGrid w:val="0"/>
        <w:spacing w:line="400" w:lineRule="exact"/>
        <w:ind w:leftChars="0" w:left="1843"/>
        <w:rPr>
          <w:rFonts w:ascii="標楷體" w:hAnsi="標楷體"/>
          <w:b/>
          <w:bCs/>
          <w:spacing w:val="24"/>
          <w:kern w:val="16"/>
          <w:sz w:val="32"/>
          <w:szCs w:val="32"/>
        </w:rPr>
      </w:pPr>
      <w:r w:rsidRPr="003D2640">
        <w:rPr>
          <w:rFonts w:ascii="標楷體" w:hAnsi="標楷體"/>
          <w:sz w:val="32"/>
          <w:szCs w:val="32"/>
        </w:rPr>
        <w:t>針對賽事增設的貨櫃休息室、看臺座椅、周邊水電及其他軟硬體設施，教育處應在賽前建立財產清冊與賽後管理計畫，督導校方或接管單位持續維護，優先提供學生訓練、校際競賽及地方體育發展使用。國際賽事會落幕，但建設留下的價值不能跟著散場；每一項設施，都應持續服務孩子、培養選手，讓人民的投資真正發揮最大效益。</w:t>
      </w:r>
    </w:p>
    <w:p w14:paraId="0BC38C24" w14:textId="77777777" w:rsidR="003D2640" w:rsidRPr="003D2640" w:rsidRDefault="003D2640" w:rsidP="003338AF">
      <w:pPr>
        <w:pStyle w:val="a7"/>
        <w:snapToGrid w:val="0"/>
        <w:spacing w:line="400" w:lineRule="exact"/>
        <w:ind w:leftChars="0" w:left="1046"/>
        <w:rPr>
          <w:rFonts w:ascii="標楷體" w:hAnsi="標楷體"/>
          <w:b/>
          <w:bCs/>
          <w:spacing w:val="24"/>
          <w:kern w:val="16"/>
          <w:sz w:val="32"/>
          <w:szCs w:val="32"/>
        </w:rPr>
      </w:pPr>
      <w:r w:rsidRPr="003D2640">
        <w:rPr>
          <w:rFonts w:ascii="標楷體" w:hAnsi="標楷體"/>
          <w:sz w:val="32"/>
          <w:szCs w:val="32"/>
        </w:rPr>
        <w:t>文化局及教育處，針對上述事項列管追蹤並定期提出執行進度。公共建設不是做完就算了，而是要經得起時間、專業與人民的共同檢驗；唯有把安全守到底、把品質做到位、把設施用得久，才能真正對得起人民的期待與託付。</w:t>
      </w:r>
    </w:p>
    <w:p w14:paraId="620551E0" w14:textId="71029964" w:rsidR="0049451A" w:rsidRPr="003D2640" w:rsidRDefault="0049451A" w:rsidP="003D2640">
      <w:pPr>
        <w:snapToGrid w:val="0"/>
        <w:spacing w:line="400" w:lineRule="exact"/>
        <w:rPr>
          <w:rFonts w:ascii="標楷體" w:hAnsi="標楷體"/>
          <w:b/>
          <w:bCs/>
          <w:spacing w:val="24"/>
          <w:kern w:val="16"/>
          <w:sz w:val="32"/>
          <w:szCs w:val="32"/>
        </w:rPr>
      </w:pPr>
      <w:r w:rsidRPr="003D2640">
        <w:rPr>
          <w:rFonts w:ascii="標楷體" w:hAnsi="標楷體" w:hint="eastAsia"/>
          <w:b/>
          <w:bCs/>
          <w:spacing w:val="24"/>
          <w:kern w:val="16"/>
          <w:sz w:val="32"/>
          <w:szCs w:val="32"/>
        </w:rPr>
        <w:t>陸、處理意見</w:t>
      </w:r>
    </w:p>
    <w:p w14:paraId="0122DB5D" w14:textId="77777777" w:rsidR="005F0220" w:rsidRDefault="0049451A" w:rsidP="003D2640">
      <w:pPr>
        <w:pStyle w:val="2"/>
        <w:snapToGrid w:val="0"/>
        <w:spacing w:line="400" w:lineRule="exact"/>
        <w:ind w:leftChars="152" w:left="426" w:right="21" w:firstLineChars="0" w:firstLine="0"/>
        <w:rPr>
          <w:rFonts w:ascii="標楷體" w:hAnsi="標楷體"/>
          <w:b/>
          <w:sz w:val="40"/>
          <w:szCs w:val="32"/>
        </w:rPr>
      </w:pPr>
      <w:r w:rsidRPr="009D24D1">
        <w:rPr>
          <w:rFonts w:ascii="標楷體" w:hAnsi="標楷體" w:hint="eastAsia"/>
          <w:szCs w:val="32"/>
        </w:rPr>
        <w:t>考察決議事項請花蓮縣政府暨相關單位本於權責檢討改進並編列預算補助辦理。</w:t>
      </w:r>
    </w:p>
    <w:p w14:paraId="31464239" w14:textId="77777777" w:rsidR="0049451A" w:rsidRPr="009D24D1" w:rsidRDefault="0049451A" w:rsidP="007B4F39">
      <w:pPr>
        <w:snapToGrid w:val="0"/>
        <w:spacing w:after="120" w:line="400" w:lineRule="exact"/>
        <w:ind w:right="1134"/>
        <w:jc w:val="both"/>
        <w:rPr>
          <w:rFonts w:ascii="標楷體" w:hAnsi="標楷體"/>
          <w:b/>
          <w:spacing w:val="24"/>
          <w:kern w:val="16"/>
          <w:sz w:val="40"/>
          <w:szCs w:val="32"/>
        </w:rPr>
      </w:pPr>
      <w:r w:rsidRPr="009D24D1">
        <w:rPr>
          <w:rFonts w:ascii="標楷體" w:hAnsi="標楷體" w:hint="eastAsia"/>
          <w:b/>
          <w:spacing w:val="24"/>
          <w:kern w:val="16"/>
          <w:sz w:val="40"/>
          <w:szCs w:val="32"/>
        </w:rPr>
        <w:t>以上謹請</w:t>
      </w:r>
    </w:p>
    <w:p w14:paraId="6F674A77" w14:textId="77777777" w:rsidR="0049451A" w:rsidRDefault="0049451A" w:rsidP="007B4F39">
      <w:pPr>
        <w:snapToGrid w:val="0"/>
        <w:spacing w:after="120" w:line="400" w:lineRule="exact"/>
        <w:ind w:right="1134"/>
        <w:jc w:val="both"/>
        <w:rPr>
          <w:rFonts w:ascii="標楷體" w:hAnsi="標楷體"/>
          <w:spacing w:val="24"/>
          <w:kern w:val="16"/>
          <w:sz w:val="32"/>
          <w:szCs w:val="32"/>
        </w:rPr>
      </w:pPr>
      <w:r w:rsidRPr="009D24D1">
        <w:rPr>
          <w:rFonts w:ascii="標楷體" w:hAnsi="標楷體" w:hint="eastAsia"/>
          <w:b/>
          <w:spacing w:val="24"/>
          <w:kern w:val="16"/>
          <w:sz w:val="40"/>
          <w:szCs w:val="32"/>
        </w:rPr>
        <w:t>大會公決</w:t>
      </w:r>
      <w:r>
        <w:rPr>
          <w:rFonts w:ascii="標楷體" w:hAnsi="標楷體" w:hint="eastAsia"/>
          <w:spacing w:val="24"/>
          <w:kern w:val="16"/>
          <w:sz w:val="32"/>
          <w:szCs w:val="32"/>
        </w:rPr>
        <w:t xml:space="preserve">      </w:t>
      </w:r>
    </w:p>
    <w:p w14:paraId="68A0A0B1" w14:textId="296E7AD4" w:rsidR="0049451A" w:rsidRPr="009D24D1" w:rsidRDefault="0049451A" w:rsidP="007B4F39">
      <w:pPr>
        <w:snapToGrid w:val="0"/>
        <w:spacing w:after="120" w:line="400" w:lineRule="exact"/>
        <w:ind w:right="1134"/>
        <w:rPr>
          <w:rFonts w:ascii="標楷體" w:hAnsi="標楷體"/>
          <w:spacing w:val="24"/>
          <w:kern w:val="16"/>
          <w:sz w:val="32"/>
          <w:szCs w:val="32"/>
        </w:rPr>
      </w:pPr>
      <w:r>
        <w:rPr>
          <w:rFonts w:ascii="標楷體" w:hAnsi="標楷體" w:hint="eastAsia"/>
          <w:spacing w:val="24"/>
          <w:kern w:val="16"/>
          <w:sz w:val="32"/>
          <w:szCs w:val="32"/>
        </w:rPr>
        <w:t xml:space="preserve">      第一召集人</w:t>
      </w:r>
      <w:r w:rsidRPr="009D24D1">
        <w:rPr>
          <w:rFonts w:ascii="標楷體" w:hAnsi="標楷體" w:hint="eastAsia"/>
          <w:spacing w:val="24"/>
          <w:kern w:val="16"/>
          <w:sz w:val="32"/>
          <w:szCs w:val="32"/>
        </w:rPr>
        <w:t>：</w:t>
      </w:r>
      <w:r w:rsidR="003B1FAB" w:rsidRPr="00A76DF0">
        <w:rPr>
          <w:rFonts w:ascii="標楷體" w:hAnsi="標楷體" w:hint="eastAsia"/>
          <w:kern w:val="0"/>
          <w:sz w:val="32"/>
          <w:szCs w:val="32"/>
        </w:rPr>
        <w:t>吳議員建志</w:t>
      </w:r>
    </w:p>
    <w:p w14:paraId="6DC96C25" w14:textId="6558B5BE" w:rsidR="0049451A" w:rsidRPr="00FF209A" w:rsidRDefault="0049451A" w:rsidP="007B4F39">
      <w:pPr>
        <w:snapToGrid w:val="0"/>
        <w:spacing w:after="120" w:line="400" w:lineRule="exact"/>
        <w:ind w:right="1134"/>
        <w:rPr>
          <w:rFonts w:ascii="標楷體" w:hAnsi="標楷體"/>
          <w:spacing w:val="24"/>
          <w:kern w:val="16"/>
          <w:sz w:val="32"/>
          <w:szCs w:val="32"/>
        </w:rPr>
      </w:pPr>
      <w:r>
        <w:rPr>
          <w:rFonts w:ascii="標楷體" w:hAnsi="標楷體" w:hint="eastAsia"/>
          <w:spacing w:val="24"/>
          <w:kern w:val="16"/>
          <w:sz w:val="32"/>
          <w:szCs w:val="32"/>
        </w:rPr>
        <w:t xml:space="preserve">      </w:t>
      </w:r>
      <w:r w:rsidR="004401C3">
        <w:rPr>
          <w:rFonts w:ascii="標楷體" w:hAnsi="標楷體" w:hint="eastAsia"/>
          <w:spacing w:val="24"/>
          <w:kern w:val="16"/>
          <w:sz w:val="32"/>
          <w:szCs w:val="32"/>
        </w:rPr>
        <w:t>第二召集人</w:t>
      </w:r>
      <w:r w:rsidR="004401C3" w:rsidRPr="009D24D1">
        <w:rPr>
          <w:rFonts w:ascii="標楷體" w:hAnsi="標楷體" w:hint="eastAsia"/>
          <w:spacing w:val="24"/>
          <w:kern w:val="16"/>
          <w:sz w:val="32"/>
          <w:szCs w:val="32"/>
        </w:rPr>
        <w:t>：</w:t>
      </w:r>
      <w:r w:rsidR="003B1FAB">
        <w:rPr>
          <w:rFonts w:ascii="標楷體" w:hAnsi="標楷體" w:hint="eastAsia"/>
          <w:sz w:val="32"/>
          <w:szCs w:val="32"/>
        </w:rPr>
        <w:t>傅議員國淵</w:t>
      </w:r>
    </w:p>
    <w:p w14:paraId="6346A82C" w14:textId="39D8774B" w:rsidR="007B4F39" w:rsidRDefault="007B4F39" w:rsidP="007B4F39">
      <w:pPr>
        <w:snapToGrid w:val="0"/>
        <w:spacing w:after="120" w:line="400" w:lineRule="exact"/>
        <w:ind w:right="1134"/>
        <w:rPr>
          <w:rFonts w:ascii="標楷體" w:hAnsi="標楷體"/>
          <w:kern w:val="0"/>
          <w:sz w:val="32"/>
          <w:szCs w:val="32"/>
        </w:rPr>
      </w:pPr>
      <w:r>
        <w:rPr>
          <w:rFonts w:ascii="標楷體" w:hAnsi="標楷體" w:hint="eastAsia"/>
          <w:spacing w:val="24"/>
          <w:kern w:val="16"/>
          <w:sz w:val="32"/>
          <w:szCs w:val="32"/>
        </w:rPr>
        <w:t xml:space="preserve">      </w:t>
      </w:r>
      <w:r w:rsidR="001E0B86">
        <w:rPr>
          <w:rFonts w:ascii="標楷體" w:hAnsi="標楷體" w:hint="eastAsia"/>
          <w:kern w:val="0"/>
          <w:sz w:val="32"/>
          <w:szCs w:val="32"/>
        </w:rPr>
        <w:t>小組委員：</w:t>
      </w:r>
      <w:r w:rsidR="003B1FAB">
        <w:rPr>
          <w:rFonts w:ascii="標楷體" w:hAnsi="標楷體" w:hint="eastAsia"/>
          <w:kern w:val="0"/>
          <w:sz w:val="32"/>
          <w:szCs w:val="32"/>
        </w:rPr>
        <w:t>魏</w:t>
      </w:r>
      <w:r w:rsidR="00F27BE5">
        <w:rPr>
          <w:rFonts w:ascii="標楷體" w:hAnsi="標楷體" w:hint="eastAsia"/>
          <w:kern w:val="0"/>
          <w:sz w:val="32"/>
          <w:szCs w:val="32"/>
        </w:rPr>
        <w:t>議員</w:t>
      </w:r>
      <w:r w:rsidR="003B1FAB">
        <w:rPr>
          <w:rFonts w:ascii="標楷體" w:hAnsi="標楷體" w:hint="eastAsia"/>
          <w:kern w:val="0"/>
          <w:sz w:val="32"/>
          <w:szCs w:val="32"/>
        </w:rPr>
        <w:t>嘉賢</w:t>
      </w:r>
    </w:p>
    <w:p w14:paraId="28AE8D02" w14:textId="31B2DA1E" w:rsidR="00046AA2" w:rsidRDefault="007B4F39" w:rsidP="00046AA2">
      <w:pPr>
        <w:snapToGrid w:val="0"/>
        <w:spacing w:after="120" w:line="400" w:lineRule="exact"/>
        <w:ind w:right="1134"/>
        <w:rPr>
          <w:rFonts w:ascii="標楷體" w:hAnsi="標楷體"/>
          <w:kern w:val="0"/>
          <w:sz w:val="32"/>
          <w:szCs w:val="32"/>
        </w:rPr>
      </w:pPr>
      <w:r>
        <w:rPr>
          <w:rFonts w:ascii="標楷體" w:hAnsi="標楷體" w:hint="eastAsia"/>
          <w:spacing w:val="24"/>
          <w:kern w:val="16"/>
          <w:sz w:val="32"/>
          <w:szCs w:val="32"/>
        </w:rPr>
        <w:t xml:space="preserve">     </w:t>
      </w:r>
      <w:r w:rsidR="00046AA2">
        <w:rPr>
          <w:rFonts w:ascii="標楷體" w:hAnsi="標楷體" w:hint="eastAsia"/>
          <w:spacing w:val="24"/>
          <w:kern w:val="16"/>
          <w:sz w:val="32"/>
          <w:szCs w:val="32"/>
        </w:rPr>
        <w:t xml:space="preserve"> </w:t>
      </w:r>
      <w:r w:rsidR="0049451A">
        <w:rPr>
          <w:rFonts w:ascii="標楷體" w:hAnsi="標楷體" w:hint="eastAsia"/>
          <w:kern w:val="0"/>
          <w:sz w:val="32"/>
          <w:szCs w:val="32"/>
        </w:rPr>
        <w:t>小組委員：</w:t>
      </w:r>
      <w:r w:rsidR="003B1FAB">
        <w:rPr>
          <w:rFonts w:ascii="標楷體" w:hAnsi="標楷體" w:hint="eastAsia"/>
          <w:kern w:val="0"/>
          <w:sz w:val="32"/>
          <w:szCs w:val="32"/>
        </w:rPr>
        <w:t>鍾</w:t>
      </w:r>
      <w:r w:rsidR="00F27BE5" w:rsidRPr="009D24D1">
        <w:rPr>
          <w:rFonts w:ascii="標楷體" w:hAnsi="標楷體" w:hint="eastAsia"/>
          <w:sz w:val="32"/>
          <w:szCs w:val="32"/>
        </w:rPr>
        <w:t>議員</w:t>
      </w:r>
      <w:r w:rsidR="003B1FAB">
        <w:rPr>
          <w:rFonts w:ascii="標楷體" w:hAnsi="標楷體" w:hint="eastAsia"/>
          <w:sz w:val="32"/>
          <w:szCs w:val="32"/>
        </w:rPr>
        <w:t>素政</w:t>
      </w:r>
    </w:p>
    <w:p w14:paraId="4BAFC3A8" w14:textId="20329A53" w:rsidR="00D55EA8" w:rsidRDefault="00D55EA8" w:rsidP="00046AA2">
      <w:pPr>
        <w:snapToGrid w:val="0"/>
        <w:spacing w:after="120" w:line="400" w:lineRule="exact"/>
        <w:ind w:right="1134"/>
        <w:rPr>
          <w:rFonts w:ascii="標楷體" w:hAnsi="標楷體"/>
          <w:kern w:val="0"/>
          <w:sz w:val="32"/>
          <w:szCs w:val="32"/>
        </w:rPr>
      </w:pPr>
      <w:r>
        <w:rPr>
          <w:rFonts w:ascii="標楷體" w:hAnsi="標楷體" w:hint="eastAsia"/>
          <w:kern w:val="0"/>
          <w:sz w:val="32"/>
          <w:szCs w:val="32"/>
        </w:rPr>
        <w:t xml:space="preserve">       小組委員：</w:t>
      </w:r>
      <w:r>
        <w:rPr>
          <w:rFonts w:ascii="標楷體" w:hAnsi="標楷體" w:hint="eastAsia"/>
          <w:sz w:val="32"/>
          <w:szCs w:val="32"/>
        </w:rPr>
        <w:t>笛布斯‧顗賚議員</w:t>
      </w:r>
    </w:p>
    <w:p w14:paraId="271B8AAC" w14:textId="35A51676" w:rsidR="00E55199" w:rsidRPr="00E55199" w:rsidRDefault="0049451A" w:rsidP="00E55199">
      <w:pPr>
        <w:snapToGrid w:val="0"/>
        <w:spacing w:after="120" w:line="400" w:lineRule="exact"/>
        <w:ind w:leftChars="-2" w:left="1364" w:right="1134" w:hangingChars="398" w:hanging="1370"/>
        <w:rPr>
          <w:rFonts w:ascii="標楷體" w:hAnsi="標楷體"/>
          <w:b/>
          <w:bCs/>
          <w:spacing w:val="24"/>
          <w:kern w:val="16"/>
          <w:sz w:val="32"/>
          <w:szCs w:val="32"/>
        </w:rPr>
      </w:pPr>
      <w:r w:rsidRPr="00EA3EDE">
        <w:rPr>
          <w:rFonts w:ascii="標楷體" w:hAnsi="標楷體" w:hint="eastAsia"/>
          <w:b/>
          <w:spacing w:val="24"/>
          <w:kern w:val="16"/>
          <w:sz w:val="32"/>
          <w:szCs w:val="32"/>
        </w:rPr>
        <w:t>議</w:t>
      </w:r>
      <w:r w:rsidRPr="00EA3EDE">
        <w:rPr>
          <w:rFonts w:ascii="標楷體" w:hAnsi="標楷體"/>
          <w:b/>
          <w:spacing w:val="24"/>
          <w:kern w:val="16"/>
          <w:sz w:val="32"/>
          <w:szCs w:val="32"/>
        </w:rPr>
        <w:t xml:space="preserve">    </w:t>
      </w:r>
      <w:r w:rsidRPr="00EA3EDE">
        <w:rPr>
          <w:rFonts w:ascii="標楷體" w:hAnsi="標楷體" w:hint="eastAsia"/>
          <w:b/>
          <w:spacing w:val="24"/>
          <w:kern w:val="16"/>
          <w:sz w:val="32"/>
          <w:szCs w:val="32"/>
        </w:rPr>
        <w:t>決：</w:t>
      </w:r>
      <w:r w:rsidR="00E55199" w:rsidRPr="00E55199">
        <w:rPr>
          <w:rFonts w:ascii="標楷體" w:hAnsi="標楷體"/>
          <w:b/>
          <w:spacing w:val="24"/>
          <w:kern w:val="16"/>
          <w:sz w:val="32"/>
          <w:szCs w:val="32"/>
        </w:rPr>
        <w:t>照處理意見通過</w:t>
      </w:r>
      <w:r w:rsidR="00E55199" w:rsidRPr="00E55199">
        <w:rPr>
          <w:rFonts w:ascii="標楷體" w:hAnsi="標楷體"/>
          <w:b/>
          <w:spacing w:val="24"/>
          <w:kern w:val="16"/>
          <w:sz w:val="32"/>
          <w:szCs w:val="32"/>
        </w:rPr>
        <w:br/>
        <w:t xml:space="preserve">  11</w:t>
      </w:r>
      <w:r w:rsidR="00E55199">
        <w:rPr>
          <w:rFonts w:ascii="標楷體" w:hAnsi="標楷體" w:hint="eastAsia"/>
          <w:b/>
          <w:spacing w:val="24"/>
          <w:kern w:val="16"/>
          <w:sz w:val="32"/>
          <w:szCs w:val="32"/>
        </w:rPr>
        <w:t>5</w:t>
      </w:r>
      <w:r w:rsidR="00E55199" w:rsidRPr="00E55199">
        <w:rPr>
          <w:rFonts w:ascii="標楷體" w:hAnsi="標楷體"/>
          <w:b/>
          <w:spacing w:val="24"/>
          <w:kern w:val="16"/>
          <w:sz w:val="32"/>
          <w:szCs w:val="32"/>
        </w:rPr>
        <w:t>.</w:t>
      </w:r>
      <w:r w:rsidR="00E55199">
        <w:rPr>
          <w:rFonts w:ascii="標楷體" w:hAnsi="標楷體" w:hint="eastAsia"/>
          <w:b/>
          <w:spacing w:val="24"/>
          <w:kern w:val="16"/>
          <w:sz w:val="32"/>
          <w:szCs w:val="32"/>
        </w:rPr>
        <w:t>9</w:t>
      </w:r>
      <w:r w:rsidR="00E55199" w:rsidRPr="00E55199">
        <w:rPr>
          <w:rFonts w:ascii="標楷體" w:hAnsi="標楷體"/>
          <w:b/>
          <w:spacing w:val="24"/>
          <w:kern w:val="16"/>
          <w:sz w:val="32"/>
          <w:szCs w:val="32"/>
        </w:rPr>
        <w:t>.</w:t>
      </w:r>
      <w:r w:rsidR="00E55199">
        <w:rPr>
          <w:rFonts w:ascii="標楷體" w:hAnsi="標楷體" w:hint="eastAsia"/>
          <w:b/>
          <w:spacing w:val="24"/>
          <w:kern w:val="16"/>
          <w:sz w:val="32"/>
          <w:szCs w:val="32"/>
        </w:rPr>
        <w:t>4下</w:t>
      </w:r>
      <w:r w:rsidR="00E55199">
        <w:rPr>
          <w:rFonts w:ascii="標楷體" w:hAnsi="標楷體"/>
          <w:b/>
          <w:spacing w:val="24"/>
          <w:kern w:val="16"/>
          <w:sz w:val="32"/>
          <w:szCs w:val="32"/>
        </w:rPr>
        <w:tab/>
      </w:r>
      <w:r w:rsidR="00E55199" w:rsidRPr="00E55199">
        <w:rPr>
          <w:rFonts w:ascii="標楷體" w:hAnsi="標楷體"/>
          <w:b/>
          <w:spacing w:val="24"/>
          <w:kern w:val="16"/>
          <w:sz w:val="32"/>
          <w:szCs w:val="32"/>
        </w:rPr>
        <w:t>午</w:t>
      </w:r>
      <w:r w:rsidR="00E55199" w:rsidRPr="00E55199">
        <w:rPr>
          <w:rFonts w:ascii="標楷體" w:hAnsi="標楷體"/>
          <w:b/>
          <w:spacing w:val="24"/>
          <w:kern w:val="16"/>
          <w:sz w:val="32"/>
          <w:szCs w:val="32"/>
        </w:rPr>
        <w:br/>
      </w:r>
    </w:p>
    <w:p w14:paraId="1681076D" w14:textId="66A3AA45" w:rsidR="00352208" w:rsidRPr="00E55199" w:rsidRDefault="00352208" w:rsidP="00FF209A">
      <w:pPr>
        <w:snapToGrid w:val="0"/>
        <w:spacing w:after="120" w:line="400" w:lineRule="exact"/>
        <w:ind w:leftChars="-2" w:left="1524" w:right="1134" w:hangingChars="398" w:hanging="1530"/>
        <w:rPr>
          <w:rFonts w:ascii="標楷體" w:hAnsi="標楷體"/>
          <w:b/>
          <w:bCs/>
          <w:spacing w:val="24"/>
          <w:kern w:val="16"/>
          <w:sz w:val="36"/>
          <w:szCs w:val="36"/>
        </w:rPr>
      </w:pPr>
    </w:p>
    <w:sectPr w:rsidR="00352208" w:rsidRPr="00E55199" w:rsidSect="003D2E27">
      <w:footerReference w:type="default" r:id="rId8"/>
      <w:pgSz w:w="11906" w:h="16838"/>
      <w:pgMar w:top="1134"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284BF" w14:textId="77777777" w:rsidR="00C50F1E" w:rsidRDefault="00C50F1E" w:rsidP="0049451A">
      <w:r>
        <w:separator/>
      </w:r>
    </w:p>
  </w:endnote>
  <w:endnote w:type="continuationSeparator" w:id="0">
    <w:p w14:paraId="38C9E9D0" w14:textId="77777777" w:rsidR="00C50F1E" w:rsidRDefault="00C50F1E" w:rsidP="0049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731C" w14:textId="77777777" w:rsidR="004E6717" w:rsidRDefault="00957B48">
    <w:pPr>
      <w:pStyle w:val="a5"/>
      <w:jc w:val="center"/>
    </w:pPr>
    <w:r>
      <w:fldChar w:fldCharType="begin"/>
    </w:r>
    <w:r>
      <w:instrText>PAGE   \* MERGEFORMAT</w:instrText>
    </w:r>
    <w:r>
      <w:fldChar w:fldCharType="separate"/>
    </w:r>
    <w:r w:rsidR="00FF5ACE" w:rsidRPr="00FF5ACE">
      <w:rPr>
        <w:noProof/>
        <w:lang w:val="zh-TW"/>
      </w:rPr>
      <w:t>2</w:t>
    </w:r>
    <w:r>
      <w:fldChar w:fldCharType="end"/>
    </w:r>
  </w:p>
  <w:p w14:paraId="5FA6D03D" w14:textId="77777777" w:rsidR="004E6717" w:rsidRDefault="004E67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C0C9" w14:textId="77777777" w:rsidR="00C50F1E" w:rsidRDefault="00C50F1E" w:rsidP="0049451A">
      <w:r>
        <w:separator/>
      </w:r>
    </w:p>
  </w:footnote>
  <w:footnote w:type="continuationSeparator" w:id="0">
    <w:p w14:paraId="33E200D6" w14:textId="77777777" w:rsidR="00C50F1E" w:rsidRDefault="00C50F1E" w:rsidP="00494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F0B"/>
    <w:multiLevelType w:val="hybridMultilevel"/>
    <w:tmpl w:val="CBF64BA2"/>
    <w:lvl w:ilvl="0" w:tplc="7876B2EE">
      <w:start w:val="1"/>
      <w:numFmt w:val="taiwaneseCountingThousand"/>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86703FC"/>
    <w:multiLevelType w:val="hybridMultilevel"/>
    <w:tmpl w:val="E2A2001A"/>
    <w:lvl w:ilvl="0" w:tplc="3E3AB322">
      <w:start w:val="1"/>
      <w:numFmt w:val="taiwaneseCountingThousand"/>
      <w:lvlText w:val="%1、"/>
      <w:lvlJc w:val="left"/>
      <w:pPr>
        <w:ind w:left="1044" w:hanging="720"/>
      </w:pPr>
      <w:rPr>
        <w:rFonts w:hint="default"/>
        <w:lang w:val="en-US"/>
      </w:rPr>
    </w:lvl>
    <w:lvl w:ilvl="1" w:tplc="04090019" w:tentative="1">
      <w:start w:val="1"/>
      <w:numFmt w:val="ideographTraditional"/>
      <w:lvlText w:val="%2、"/>
      <w:lvlJc w:val="left"/>
      <w:pPr>
        <w:ind w:left="1284" w:hanging="480"/>
      </w:pPr>
    </w:lvl>
    <w:lvl w:ilvl="2" w:tplc="0409001B" w:tentative="1">
      <w:start w:val="1"/>
      <w:numFmt w:val="lowerRoman"/>
      <w:lvlText w:val="%3."/>
      <w:lvlJc w:val="right"/>
      <w:pPr>
        <w:ind w:left="1764" w:hanging="480"/>
      </w:pPr>
    </w:lvl>
    <w:lvl w:ilvl="3" w:tplc="0409000F" w:tentative="1">
      <w:start w:val="1"/>
      <w:numFmt w:val="decimal"/>
      <w:lvlText w:val="%4."/>
      <w:lvlJc w:val="left"/>
      <w:pPr>
        <w:ind w:left="2244" w:hanging="480"/>
      </w:pPr>
    </w:lvl>
    <w:lvl w:ilvl="4" w:tplc="04090019" w:tentative="1">
      <w:start w:val="1"/>
      <w:numFmt w:val="ideographTraditional"/>
      <w:lvlText w:val="%5、"/>
      <w:lvlJc w:val="left"/>
      <w:pPr>
        <w:ind w:left="2724" w:hanging="480"/>
      </w:pPr>
    </w:lvl>
    <w:lvl w:ilvl="5" w:tplc="0409001B" w:tentative="1">
      <w:start w:val="1"/>
      <w:numFmt w:val="lowerRoman"/>
      <w:lvlText w:val="%6."/>
      <w:lvlJc w:val="right"/>
      <w:pPr>
        <w:ind w:left="3204" w:hanging="480"/>
      </w:pPr>
    </w:lvl>
    <w:lvl w:ilvl="6" w:tplc="0409000F" w:tentative="1">
      <w:start w:val="1"/>
      <w:numFmt w:val="decimal"/>
      <w:lvlText w:val="%7."/>
      <w:lvlJc w:val="left"/>
      <w:pPr>
        <w:ind w:left="3684" w:hanging="480"/>
      </w:pPr>
    </w:lvl>
    <w:lvl w:ilvl="7" w:tplc="04090019" w:tentative="1">
      <w:start w:val="1"/>
      <w:numFmt w:val="ideographTraditional"/>
      <w:lvlText w:val="%8、"/>
      <w:lvlJc w:val="left"/>
      <w:pPr>
        <w:ind w:left="4164" w:hanging="480"/>
      </w:pPr>
    </w:lvl>
    <w:lvl w:ilvl="8" w:tplc="0409001B" w:tentative="1">
      <w:start w:val="1"/>
      <w:numFmt w:val="lowerRoman"/>
      <w:lvlText w:val="%9."/>
      <w:lvlJc w:val="right"/>
      <w:pPr>
        <w:ind w:left="4644" w:hanging="480"/>
      </w:pPr>
    </w:lvl>
  </w:abstractNum>
  <w:abstractNum w:abstractNumId="2" w15:restartNumberingAfterBreak="0">
    <w:nsid w:val="09BF09A3"/>
    <w:multiLevelType w:val="hybridMultilevel"/>
    <w:tmpl w:val="268293E6"/>
    <w:lvl w:ilvl="0" w:tplc="FFFFFFFF">
      <w:start w:val="1"/>
      <w:numFmt w:val="taiwaneseCountingThousand"/>
      <w:lvlText w:val="(%1)"/>
      <w:lvlJc w:val="right"/>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3" w15:restartNumberingAfterBreak="0">
    <w:nsid w:val="0AE056E8"/>
    <w:multiLevelType w:val="hybridMultilevel"/>
    <w:tmpl w:val="9ADEC7DE"/>
    <w:lvl w:ilvl="0" w:tplc="0409000F">
      <w:start w:val="1"/>
      <w:numFmt w:val="decimal"/>
      <w:lvlText w:val="%1."/>
      <w:lvlJc w:val="left"/>
      <w:pPr>
        <w:ind w:left="1524" w:hanging="480"/>
      </w:pPr>
    </w:lvl>
    <w:lvl w:ilvl="1" w:tplc="04090019" w:tentative="1">
      <w:start w:val="1"/>
      <w:numFmt w:val="ideographTraditional"/>
      <w:lvlText w:val="%2、"/>
      <w:lvlJc w:val="left"/>
      <w:pPr>
        <w:ind w:left="2004" w:hanging="480"/>
      </w:pPr>
    </w:lvl>
    <w:lvl w:ilvl="2" w:tplc="0409001B" w:tentative="1">
      <w:start w:val="1"/>
      <w:numFmt w:val="lowerRoman"/>
      <w:lvlText w:val="%3."/>
      <w:lvlJc w:val="right"/>
      <w:pPr>
        <w:ind w:left="2484" w:hanging="480"/>
      </w:pPr>
    </w:lvl>
    <w:lvl w:ilvl="3" w:tplc="0409000F" w:tentative="1">
      <w:start w:val="1"/>
      <w:numFmt w:val="decimal"/>
      <w:lvlText w:val="%4."/>
      <w:lvlJc w:val="left"/>
      <w:pPr>
        <w:ind w:left="2964" w:hanging="480"/>
      </w:pPr>
    </w:lvl>
    <w:lvl w:ilvl="4" w:tplc="04090019" w:tentative="1">
      <w:start w:val="1"/>
      <w:numFmt w:val="ideographTraditional"/>
      <w:lvlText w:val="%5、"/>
      <w:lvlJc w:val="left"/>
      <w:pPr>
        <w:ind w:left="3444" w:hanging="480"/>
      </w:pPr>
    </w:lvl>
    <w:lvl w:ilvl="5" w:tplc="0409001B" w:tentative="1">
      <w:start w:val="1"/>
      <w:numFmt w:val="lowerRoman"/>
      <w:lvlText w:val="%6."/>
      <w:lvlJc w:val="right"/>
      <w:pPr>
        <w:ind w:left="3924" w:hanging="480"/>
      </w:pPr>
    </w:lvl>
    <w:lvl w:ilvl="6" w:tplc="0409000F" w:tentative="1">
      <w:start w:val="1"/>
      <w:numFmt w:val="decimal"/>
      <w:lvlText w:val="%7."/>
      <w:lvlJc w:val="left"/>
      <w:pPr>
        <w:ind w:left="4404" w:hanging="480"/>
      </w:pPr>
    </w:lvl>
    <w:lvl w:ilvl="7" w:tplc="04090019" w:tentative="1">
      <w:start w:val="1"/>
      <w:numFmt w:val="ideographTraditional"/>
      <w:lvlText w:val="%8、"/>
      <w:lvlJc w:val="left"/>
      <w:pPr>
        <w:ind w:left="4884" w:hanging="480"/>
      </w:pPr>
    </w:lvl>
    <w:lvl w:ilvl="8" w:tplc="0409001B" w:tentative="1">
      <w:start w:val="1"/>
      <w:numFmt w:val="lowerRoman"/>
      <w:lvlText w:val="%9."/>
      <w:lvlJc w:val="right"/>
      <w:pPr>
        <w:ind w:left="5364" w:hanging="480"/>
      </w:pPr>
    </w:lvl>
  </w:abstractNum>
  <w:abstractNum w:abstractNumId="4" w15:restartNumberingAfterBreak="0">
    <w:nsid w:val="13D32A09"/>
    <w:multiLevelType w:val="hybridMultilevel"/>
    <w:tmpl w:val="B2421BD6"/>
    <w:lvl w:ilvl="0" w:tplc="7876B2EE">
      <w:start w:val="1"/>
      <w:numFmt w:val="taiwaneseCountingThousand"/>
      <w:lvlText w:val="(%1)"/>
      <w:lvlJc w:val="righ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5" w15:restartNumberingAfterBreak="0">
    <w:nsid w:val="1DA91ACB"/>
    <w:multiLevelType w:val="hybridMultilevel"/>
    <w:tmpl w:val="CBF64BA2"/>
    <w:lvl w:ilvl="0" w:tplc="FFFFFFFF">
      <w:start w:val="1"/>
      <w:numFmt w:val="taiwaneseCountingThousand"/>
      <w:lvlText w:val="(%1)"/>
      <w:lvlJc w:val="right"/>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6" w15:restartNumberingAfterBreak="0">
    <w:nsid w:val="22891B7E"/>
    <w:multiLevelType w:val="hybridMultilevel"/>
    <w:tmpl w:val="046C1596"/>
    <w:lvl w:ilvl="0" w:tplc="34E46824">
      <w:start w:val="1"/>
      <w:numFmt w:val="taiwaneseCountingThousand"/>
      <w:lvlText w:val="%1、"/>
      <w:lvlJc w:val="left"/>
      <w:pPr>
        <w:ind w:left="1046" w:hanging="480"/>
      </w:pPr>
      <w:rPr>
        <w:rFonts w:hint="eastAsia"/>
      </w:rPr>
    </w:lvl>
    <w:lvl w:ilvl="1" w:tplc="1A685588">
      <w:start w:val="1"/>
      <w:numFmt w:val="taiwaneseCountingThousand"/>
      <w:lvlText w:val="(%2)、"/>
      <w:lvlJc w:val="left"/>
      <w:pPr>
        <w:ind w:left="1526" w:hanging="480"/>
      </w:pPr>
      <w:rPr>
        <w:rFonts w:hint="eastAsia"/>
      </w:rPr>
    </w:lvl>
    <w:lvl w:ilvl="2" w:tplc="6EC63484">
      <w:start w:val="1"/>
      <w:numFmt w:val="taiwaneseCountingThousand"/>
      <w:lvlText w:val="（%3）"/>
      <w:lvlJc w:val="left"/>
      <w:pPr>
        <w:ind w:left="2606" w:hanging="1080"/>
      </w:pPr>
      <w:rPr>
        <w:rFonts w:hint="default"/>
      </w:r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2C1E2B50"/>
    <w:multiLevelType w:val="hybridMultilevel"/>
    <w:tmpl w:val="9B5E0DC0"/>
    <w:lvl w:ilvl="0" w:tplc="9626AB88">
      <w:start w:val="5"/>
      <w:numFmt w:val="japaneseLegal"/>
      <w:lvlText w:val="%1、"/>
      <w:lvlJc w:val="left"/>
      <w:pPr>
        <w:ind w:left="780" w:hanging="780"/>
      </w:pPr>
      <w:rPr>
        <w:rFonts w:hint="default"/>
      </w:rPr>
    </w:lvl>
    <w:lvl w:ilvl="1" w:tplc="04090015">
      <w:start w:val="1"/>
      <w:numFmt w:val="taiwaneseCountingThousand"/>
      <w:lvlText w:val="%2、"/>
      <w:lvlJc w:val="left"/>
      <w:pPr>
        <w:ind w:left="960" w:hanging="480"/>
      </w:pPr>
    </w:lvl>
    <w:lvl w:ilvl="2" w:tplc="7876B2EE">
      <w:start w:val="1"/>
      <w:numFmt w:val="taiwaneseCountingThousand"/>
      <w:lvlText w:val="(%3)"/>
      <w:lvlJc w:val="righ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9F5F77"/>
    <w:multiLevelType w:val="hybridMultilevel"/>
    <w:tmpl w:val="5FC8DF54"/>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9" w15:restartNumberingAfterBreak="0">
    <w:nsid w:val="39507C9B"/>
    <w:multiLevelType w:val="hybridMultilevel"/>
    <w:tmpl w:val="59F8D988"/>
    <w:lvl w:ilvl="0" w:tplc="F6969572">
      <w:start w:val="1"/>
      <w:numFmt w:val="taiwaneseCountingThousand"/>
      <w:lvlText w:val="%1、"/>
      <w:lvlJc w:val="left"/>
      <w:pPr>
        <w:ind w:left="1525" w:hanging="480"/>
      </w:pPr>
      <w:rPr>
        <w:rFonts w:hint="eastAsia"/>
        <w:lang w:val="en-US"/>
      </w:rPr>
    </w:lvl>
    <w:lvl w:ilvl="1" w:tplc="CDB2D20E">
      <w:start w:val="1"/>
      <w:numFmt w:val="decimal"/>
      <w:lvlText w:val="(%2)"/>
      <w:lvlJc w:val="right"/>
      <w:pPr>
        <w:ind w:left="2005" w:hanging="480"/>
      </w:pPr>
      <w:rPr>
        <w:rFonts w:hint="eastAsia"/>
      </w:rPr>
    </w:lvl>
    <w:lvl w:ilvl="2" w:tplc="0409001B">
      <w:start w:val="1"/>
      <w:numFmt w:val="lowerRoman"/>
      <w:lvlText w:val="%3."/>
      <w:lvlJc w:val="right"/>
      <w:pPr>
        <w:ind w:left="2485" w:hanging="480"/>
      </w:pPr>
    </w:lvl>
    <w:lvl w:ilvl="3" w:tplc="0409000F" w:tentative="1">
      <w:start w:val="1"/>
      <w:numFmt w:val="decimal"/>
      <w:lvlText w:val="%4."/>
      <w:lvlJc w:val="left"/>
      <w:pPr>
        <w:ind w:left="2965" w:hanging="480"/>
      </w:pPr>
    </w:lvl>
    <w:lvl w:ilvl="4" w:tplc="04090019" w:tentative="1">
      <w:start w:val="1"/>
      <w:numFmt w:val="ideographTraditional"/>
      <w:lvlText w:val="%5、"/>
      <w:lvlJc w:val="left"/>
      <w:pPr>
        <w:ind w:left="3445" w:hanging="480"/>
      </w:pPr>
    </w:lvl>
    <w:lvl w:ilvl="5" w:tplc="0409001B" w:tentative="1">
      <w:start w:val="1"/>
      <w:numFmt w:val="lowerRoman"/>
      <w:lvlText w:val="%6."/>
      <w:lvlJc w:val="right"/>
      <w:pPr>
        <w:ind w:left="3925" w:hanging="480"/>
      </w:pPr>
    </w:lvl>
    <w:lvl w:ilvl="6" w:tplc="0409000F" w:tentative="1">
      <w:start w:val="1"/>
      <w:numFmt w:val="decimal"/>
      <w:lvlText w:val="%7."/>
      <w:lvlJc w:val="left"/>
      <w:pPr>
        <w:ind w:left="4405" w:hanging="480"/>
      </w:pPr>
    </w:lvl>
    <w:lvl w:ilvl="7" w:tplc="04090019" w:tentative="1">
      <w:start w:val="1"/>
      <w:numFmt w:val="ideographTraditional"/>
      <w:lvlText w:val="%8、"/>
      <w:lvlJc w:val="left"/>
      <w:pPr>
        <w:ind w:left="4885" w:hanging="480"/>
      </w:pPr>
    </w:lvl>
    <w:lvl w:ilvl="8" w:tplc="0409001B" w:tentative="1">
      <w:start w:val="1"/>
      <w:numFmt w:val="lowerRoman"/>
      <w:lvlText w:val="%9."/>
      <w:lvlJc w:val="right"/>
      <w:pPr>
        <w:ind w:left="5365" w:hanging="480"/>
      </w:pPr>
    </w:lvl>
  </w:abstractNum>
  <w:abstractNum w:abstractNumId="10" w15:restartNumberingAfterBreak="0">
    <w:nsid w:val="408448FE"/>
    <w:multiLevelType w:val="hybridMultilevel"/>
    <w:tmpl w:val="180618F8"/>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8FB63CD"/>
    <w:multiLevelType w:val="hybridMultilevel"/>
    <w:tmpl w:val="98B01E52"/>
    <w:lvl w:ilvl="0" w:tplc="7876B2EE">
      <w:start w:val="1"/>
      <w:numFmt w:val="taiwaneseCountingThousand"/>
      <w:lvlText w:val="(%1)"/>
      <w:lvlJc w:val="righ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719862465">
    <w:abstractNumId w:val="1"/>
  </w:num>
  <w:num w:numId="2" w16cid:durableId="664087637">
    <w:abstractNumId w:val="8"/>
  </w:num>
  <w:num w:numId="3" w16cid:durableId="690644575">
    <w:abstractNumId w:val="3"/>
  </w:num>
  <w:num w:numId="4" w16cid:durableId="958801424">
    <w:abstractNumId w:val="4"/>
  </w:num>
  <w:num w:numId="5" w16cid:durableId="1872256983">
    <w:abstractNumId w:val="9"/>
  </w:num>
  <w:num w:numId="6" w16cid:durableId="2141193347">
    <w:abstractNumId w:val="7"/>
  </w:num>
  <w:num w:numId="7" w16cid:durableId="1703432884">
    <w:abstractNumId w:val="0"/>
  </w:num>
  <w:num w:numId="8" w16cid:durableId="1461652002">
    <w:abstractNumId w:val="2"/>
  </w:num>
  <w:num w:numId="9" w16cid:durableId="239366083">
    <w:abstractNumId w:val="5"/>
  </w:num>
  <w:num w:numId="10" w16cid:durableId="2094231481">
    <w:abstractNumId w:val="11"/>
  </w:num>
  <w:num w:numId="11" w16cid:durableId="1957057442">
    <w:abstractNumId w:val="10"/>
  </w:num>
  <w:num w:numId="12" w16cid:durableId="142745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5E"/>
    <w:rsid w:val="00000D96"/>
    <w:rsid w:val="00012B98"/>
    <w:rsid w:val="000173A8"/>
    <w:rsid w:val="00020986"/>
    <w:rsid w:val="00025740"/>
    <w:rsid w:val="00034592"/>
    <w:rsid w:val="0004100E"/>
    <w:rsid w:val="00046AA2"/>
    <w:rsid w:val="000B520D"/>
    <w:rsid w:val="000D3941"/>
    <w:rsid w:val="000E746D"/>
    <w:rsid w:val="00102AC6"/>
    <w:rsid w:val="0012107B"/>
    <w:rsid w:val="00122634"/>
    <w:rsid w:val="00127BAF"/>
    <w:rsid w:val="001357F8"/>
    <w:rsid w:val="00153085"/>
    <w:rsid w:val="00192F05"/>
    <w:rsid w:val="001C57D3"/>
    <w:rsid w:val="001C7326"/>
    <w:rsid w:val="001E0B86"/>
    <w:rsid w:val="001E4DF0"/>
    <w:rsid w:val="001F7F9D"/>
    <w:rsid w:val="00211664"/>
    <w:rsid w:val="00227BB8"/>
    <w:rsid w:val="00265254"/>
    <w:rsid w:val="002731BB"/>
    <w:rsid w:val="00287CAA"/>
    <w:rsid w:val="0029305E"/>
    <w:rsid w:val="002A1E94"/>
    <w:rsid w:val="002A7AA7"/>
    <w:rsid w:val="003338AF"/>
    <w:rsid w:val="00334FA1"/>
    <w:rsid w:val="00352208"/>
    <w:rsid w:val="00360036"/>
    <w:rsid w:val="0039702F"/>
    <w:rsid w:val="003A7FF3"/>
    <w:rsid w:val="003B1FAB"/>
    <w:rsid w:val="003D2640"/>
    <w:rsid w:val="003D2E27"/>
    <w:rsid w:val="003E77E6"/>
    <w:rsid w:val="004401C3"/>
    <w:rsid w:val="0047182F"/>
    <w:rsid w:val="004873C1"/>
    <w:rsid w:val="00490103"/>
    <w:rsid w:val="0049451A"/>
    <w:rsid w:val="004D04F8"/>
    <w:rsid w:val="004D45F2"/>
    <w:rsid w:val="004E0C7A"/>
    <w:rsid w:val="004E586C"/>
    <w:rsid w:val="004E6717"/>
    <w:rsid w:val="00527E84"/>
    <w:rsid w:val="00541DE1"/>
    <w:rsid w:val="005433E2"/>
    <w:rsid w:val="0055254A"/>
    <w:rsid w:val="0056257A"/>
    <w:rsid w:val="00576871"/>
    <w:rsid w:val="00585FAC"/>
    <w:rsid w:val="00587B28"/>
    <w:rsid w:val="00590092"/>
    <w:rsid w:val="00594970"/>
    <w:rsid w:val="00596F4C"/>
    <w:rsid w:val="005B15EE"/>
    <w:rsid w:val="005B16F4"/>
    <w:rsid w:val="005C67CF"/>
    <w:rsid w:val="005F0220"/>
    <w:rsid w:val="005F2CE1"/>
    <w:rsid w:val="005F2E9A"/>
    <w:rsid w:val="005F522A"/>
    <w:rsid w:val="00630B3E"/>
    <w:rsid w:val="00637B94"/>
    <w:rsid w:val="00640B8C"/>
    <w:rsid w:val="00683A25"/>
    <w:rsid w:val="00697903"/>
    <w:rsid w:val="006B17BB"/>
    <w:rsid w:val="006B742C"/>
    <w:rsid w:val="006B7573"/>
    <w:rsid w:val="006C0BF8"/>
    <w:rsid w:val="006C2A07"/>
    <w:rsid w:val="00704FB0"/>
    <w:rsid w:val="00731A6B"/>
    <w:rsid w:val="00734D02"/>
    <w:rsid w:val="00737137"/>
    <w:rsid w:val="00744A22"/>
    <w:rsid w:val="00793645"/>
    <w:rsid w:val="007A6FE7"/>
    <w:rsid w:val="007B4F39"/>
    <w:rsid w:val="00813487"/>
    <w:rsid w:val="00883A28"/>
    <w:rsid w:val="008856D3"/>
    <w:rsid w:val="00892708"/>
    <w:rsid w:val="008A5301"/>
    <w:rsid w:val="008B58B1"/>
    <w:rsid w:val="008F7E86"/>
    <w:rsid w:val="00902748"/>
    <w:rsid w:val="00957B48"/>
    <w:rsid w:val="00971B2C"/>
    <w:rsid w:val="00991935"/>
    <w:rsid w:val="009920E2"/>
    <w:rsid w:val="00A3590E"/>
    <w:rsid w:val="00A37449"/>
    <w:rsid w:val="00A40225"/>
    <w:rsid w:val="00A76DF0"/>
    <w:rsid w:val="00A77819"/>
    <w:rsid w:val="00A84A28"/>
    <w:rsid w:val="00AB4E6D"/>
    <w:rsid w:val="00AB6017"/>
    <w:rsid w:val="00AE4F14"/>
    <w:rsid w:val="00AF140A"/>
    <w:rsid w:val="00B33997"/>
    <w:rsid w:val="00B41EA1"/>
    <w:rsid w:val="00B45F96"/>
    <w:rsid w:val="00B76E45"/>
    <w:rsid w:val="00BA40D7"/>
    <w:rsid w:val="00BA4A23"/>
    <w:rsid w:val="00BB0D3C"/>
    <w:rsid w:val="00BC1AE8"/>
    <w:rsid w:val="00C01096"/>
    <w:rsid w:val="00C07782"/>
    <w:rsid w:val="00C13E23"/>
    <w:rsid w:val="00C50F1E"/>
    <w:rsid w:val="00CA03CE"/>
    <w:rsid w:val="00D01461"/>
    <w:rsid w:val="00D15BB3"/>
    <w:rsid w:val="00D16B8B"/>
    <w:rsid w:val="00D46A60"/>
    <w:rsid w:val="00D55EA8"/>
    <w:rsid w:val="00D8040B"/>
    <w:rsid w:val="00E00293"/>
    <w:rsid w:val="00E23737"/>
    <w:rsid w:val="00E30F37"/>
    <w:rsid w:val="00E544DC"/>
    <w:rsid w:val="00E55199"/>
    <w:rsid w:val="00E8528E"/>
    <w:rsid w:val="00EA13C2"/>
    <w:rsid w:val="00EE35BB"/>
    <w:rsid w:val="00F035DC"/>
    <w:rsid w:val="00F179F4"/>
    <w:rsid w:val="00F23C3D"/>
    <w:rsid w:val="00F27BE5"/>
    <w:rsid w:val="00F43357"/>
    <w:rsid w:val="00F7763E"/>
    <w:rsid w:val="00F81FED"/>
    <w:rsid w:val="00F869F2"/>
    <w:rsid w:val="00FB6B26"/>
    <w:rsid w:val="00FC4D8C"/>
    <w:rsid w:val="00FC7997"/>
    <w:rsid w:val="00FE3277"/>
    <w:rsid w:val="00FF209A"/>
    <w:rsid w:val="00FF5A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DA87F"/>
  <w15:docId w15:val="{131105E2-7F99-4BA4-AB5B-D4A5911AC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451A"/>
    <w:pPr>
      <w:widowControl w:val="0"/>
    </w:pPr>
    <w:rPr>
      <w:rFonts w:ascii="Times New Roman" w:eastAsia="標楷體" w:hAnsi="Times New Roman" w:cs="Times New Roman"/>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451A"/>
    <w:pPr>
      <w:tabs>
        <w:tab w:val="center" w:pos="4153"/>
        <w:tab w:val="right" w:pos="8306"/>
      </w:tabs>
      <w:snapToGrid w:val="0"/>
    </w:pPr>
    <w:rPr>
      <w:sz w:val="20"/>
      <w:szCs w:val="20"/>
    </w:rPr>
  </w:style>
  <w:style w:type="character" w:customStyle="1" w:styleId="a4">
    <w:name w:val="頁首 字元"/>
    <w:basedOn w:val="a0"/>
    <w:link w:val="a3"/>
    <w:uiPriority w:val="99"/>
    <w:rsid w:val="0049451A"/>
    <w:rPr>
      <w:sz w:val="20"/>
      <w:szCs w:val="20"/>
    </w:rPr>
  </w:style>
  <w:style w:type="paragraph" w:styleId="a5">
    <w:name w:val="footer"/>
    <w:basedOn w:val="a"/>
    <w:link w:val="a6"/>
    <w:uiPriority w:val="99"/>
    <w:unhideWhenUsed/>
    <w:rsid w:val="0049451A"/>
    <w:pPr>
      <w:tabs>
        <w:tab w:val="center" w:pos="4153"/>
        <w:tab w:val="right" w:pos="8306"/>
      </w:tabs>
      <w:snapToGrid w:val="0"/>
    </w:pPr>
    <w:rPr>
      <w:sz w:val="20"/>
      <w:szCs w:val="20"/>
    </w:rPr>
  </w:style>
  <w:style w:type="character" w:customStyle="1" w:styleId="a6">
    <w:name w:val="頁尾 字元"/>
    <w:basedOn w:val="a0"/>
    <w:link w:val="a5"/>
    <w:uiPriority w:val="99"/>
    <w:rsid w:val="0049451A"/>
    <w:rPr>
      <w:sz w:val="20"/>
      <w:szCs w:val="20"/>
    </w:rPr>
  </w:style>
  <w:style w:type="paragraph" w:styleId="2">
    <w:name w:val="Body Text Indent 2"/>
    <w:basedOn w:val="a"/>
    <w:link w:val="20"/>
    <w:rsid w:val="0049451A"/>
    <w:pPr>
      <w:spacing w:after="120" w:line="480" w:lineRule="atLeast"/>
      <w:ind w:right="1134" w:firstLineChars="200" w:firstLine="736"/>
      <w:jc w:val="both"/>
    </w:pPr>
    <w:rPr>
      <w:spacing w:val="24"/>
      <w:kern w:val="16"/>
      <w:sz w:val="32"/>
    </w:rPr>
  </w:style>
  <w:style w:type="character" w:customStyle="1" w:styleId="20">
    <w:name w:val="本文縮排 2 字元"/>
    <w:basedOn w:val="a0"/>
    <w:link w:val="2"/>
    <w:rsid w:val="0049451A"/>
    <w:rPr>
      <w:rFonts w:ascii="Times New Roman" w:eastAsia="標楷體" w:hAnsi="Times New Roman" w:cs="Times New Roman"/>
      <w:spacing w:val="24"/>
      <w:kern w:val="16"/>
      <w:sz w:val="32"/>
      <w:szCs w:val="24"/>
    </w:rPr>
  </w:style>
  <w:style w:type="paragraph" w:styleId="a7">
    <w:name w:val="List Paragraph"/>
    <w:basedOn w:val="a"/>
    <w:uiPriority w:val="34"/>
    <w:qFormat/>
    <w:rsid w:val="008856D3"/>
    <w:pPr>
      <w:ind w:leftChars="200" w:left="480"/>
    </w:pPr>
  </w:style>
  <w:style w:type="paragraph" w:styleId="a8">
    <w:name w:val="Balloon Text"/>
    <w:basedOn w:val="a"/>
    <w:link w:val="a9"/>
    <w:uiPriority w:val="99"/>
    <w:semiHidden/>
    <w:unhideWhenUsed/>
    <w:rsid w:val="00A76DF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76D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E7126-5F09-4EDF-9AE9-E6B9DBEB3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議二 花</cp:lastModifiedBy>
  <cp:revision>5</cp:revision>
  <cp:lastPrinted>2026-09-08T01:50:00Z</cp:lastPrinted>
  <dcterms:created xsi:type="dcterms:W3CDTF">2026-09-03T05:19:00Z</dcterms:created>
  <dcterms:modified xsi:type="dcterms:W3CDTF">2026-09-08T01:58:00Z</dcterms:modified>
</cp:coreProperties>
</file>