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8C704" w14:textId="13D2DEB8" w:rsidR="004A7799" w:rsidRPr="00860B4F" w:rsidRDefault="004A7799" w:rsidP="00A25D5B">
      <w:pPr>
        <w:spacing w:before="120" w:after="120" w:line="500" w:lineRule="exact"/>
        <w:ind w:left="7231" w:hangingChars="1806" w:hanging="7231"/>
        <w:jc w:val="center"/>
        <w:rPr>
          <w:b/>
          <w:bCs/>
          <w:kern w:val="16"/>
          <w:sz w:val="40"/>
          <w:szCs w:val="40"/>
        </w:rPr>
      </w:pPr>
      <w:r w:rsidRPr="00860B4F">
        <w:rPr>
          <w:rFonts w:hint="eastAsia"/>
          <w:b/>
          <w:bCs/>
          <w:kern w:val="16"/>
          <w:sz w:val="40"/>
          <w:szCs w:val="40"/>
        </w:rPr>
        <w:t>花蓮縣議會第</w:t>
      </w:r>
      <w:r w:rsidR="00E80962" w:rsidRPr="00860B4F">
        <w:rPr>
          <w:rFonts w:hint="eastAsia"/>
          <w:b/>
          <w:bCs/>
          <w:kern w:val="16"/>
          <w:sz w:val="40"/>
          <w:szCs w:val="40"/>
        </w:rPr>
        <w:t>20</w:t>
      </w:r>
      <w:r w:rsidRPr="00860B4F">
        <w:rPr>
          <w:rFonts w:hint="eastAsia"/>
          <w:b/>
          <w:bCs/>
          <w:kern w:val="16"/>
          <w:sz w:val="40"/>
          <w:szCs w:val="40"/>
        </w:rPr>
        <w:t>屆第</w:t>
      </w:r>
      <w:r w:rsidR="00940188">
        <w:rPr>
          <w:rFonts w:hint="eastAsia"/>
          <w:b/>
          <w:bCs/>
          <w:kern w:val="16"/>
          <w:sz w:val="40"/>
          <w:szCs w:val="40"/>
        </w:rPr>
        <w:t>22</w:t>
      </w:r>
      <w:r w:rsidRPr="00860B4F">
        <w:rPr>
          <w:rFonts w:hint="eastAsia"/>
          <w:b/>
          <w:bCs/>
          <w:kern w:val="16"/>
          <w:sz w:val="40"/>
          <w:szCs w:val="40"/>
        </w:rPr>
        <w:t>次</w:t>
      </w:r>
      <w:r w:rsidR="00860B4F" w:rsidRPr="00860B4F">
        <w:rPr>
          <w:rFonts w:hint="eastAsia"/>
          <w:b/>
          <w:bCs/>
          <w:kern w:val="16"/>
          <w:sz w:val="40"/>
          <w:szCs w:val="40"/>
        </w:rPr>
        <w:t>臨時</w:t>
      </w:r>
      <w:r w:rsidRPr="00860B4F">
        <w:rPr>
          <w:rFonts w:hint="eastAsia"/>
          <w:b/>
          <w:bCs/>
          <w:kern w:val="16"/>
          <w:sz w:val="40"/>
          <w:szCs w:val="40"/>
        </w:rPr>
        <w:t>大會考察報告</w:t>
      </w:r>
    </w:p>
    <w:p w14:paraId="2317EA34" w14:textId="23C75032" w:rsidR="004A7799" w:rsidRPr="001805A8" w:rsidRDefault="00A25D5B" w:rsidP="00DE444E">
      <w:pPr>
        <w:spacing w:before="120" w:after="120" w:line="500" w:lineRule="exact"/>
        <w:ind w:left="6502" w:rightChars="100" w:right="280" w:hangingChars="1806" w:hanging="6502"/>
        <w:jc w:val="right"/>
        <w:rPr>
          <w:kern w:val="16"/>
          <w:sz w:val="40"/>
        </w:rPr>
      </w:pPr>
      <w:r w:rsidRPr="001805A8">
        <w:rPr>
          <w:rFonts w:hint="eastAsia"/>
          <w:kern w:val="16"/>
          <w:sz w:val="36"/>
        </w:rPr>
        <w:t>農業</w:t>
      </w:r>
      <w:r w:rsidR="004A7799" w:rsidRPr="001805A8">
        <w:rPr>
          <w:rFonts w:hint="eastAsia"/>
          <w:kern w:val="16"/>
          <w:sz w:val="36"/>
        </w:rPr>
        <w:t>：</w:t>
      </w:r>
      <w:r w:rsidR="00FB2CB1" w:rsidRPr="001805A8">
        <w:rPr>
          <w:rFonts w:hint="eastAsia"/>
          <w:kern w:val="16"/>
          <w:sz w:val="36"/>
        </w:rPr>
        <w:t>1</w:t>
      </w:r>
    </w:p>
    <w:p w14:paraId="67808935" w14:textId="0A96A8E0" w:rsidR="004A7799" w:rsidRPr="00860B4F" w:rsidRDefault="00A25D5B" w:rsidP="00A25D5B">
      <w:pPr>
        <w:spacing w:after="120" w:line="500" w:lineRule="exact"/>
        <w:ind w:right="1134"/>
        <w:jc w:val="both"/>
        <w:rPr>
          <w:rFonts w:ascii="標楷體" w:hAnsi="標楷體"/>
          <w:b/>
          <w:bCs/>
          <w:kern w:val="16"/>
          <w:sz w:val="36"/>
          <w:szCs w:val="36"/>
        </w:rPr>
      </w:pPr>
      <w:r w:rsidRPr="00860B4F">
        <w:rPr>
          <w:rFonts w:ascii="標楷體" w:hAnsi="標楷體" w:hint="eastAsia"/>
          <w:b/>
          <w:bCs/>
          <w:kern w:val="16"/>
          <w:sz w:val="36"/>
          <w:szCs w:val="36"/>
        </w:rPr>
        <w:t>第5(農業)</w:t>
      </w:r>
      <w:r w:rsidR="004A7799" w:rsidRPr="00860B4F">
        <w:rPr>
          <w:rFonts w:ascii="標楷體" w:hAnsi="標楷體" w:hint="eastAsia"/>
          <w:b/>
          <w:bCs/>
          <w:kern w:val="16"/>
          <w:sz w:val="36"/>
          <w:szCs w:val="36"/>
        </w:rPr>
        <w:t>審查委員會考察報告</w:t>
      </w:r>
    </w:p>
    <w:p w14:paraId="0B9A074A" w14:textId="77777777" w:rsidR="004B12BB" w:rsidRPr="004B12BB" w:rsidRDefault="004A7799" w:rsidP="00A25D5B">
      <w:pPr>
        <w:pStyle w:val="ac"/>
        <w:numPr>
          <w:ilvl w:val="0"/>
          <w:numId w:val="20"/>
        </w:numPr>
        <w:spacing w:after="120" w:line="500" w:lineRule="exact"/>
        <w:ind w:leftChars="0" w:left="658" w:right="1134" w:hanging="658"/>
        <w:jc w:val="both"/>
        <w:rPr>
          <w:b/>
          <w:bCs/>
          <w:kern w:val="16"/>
          <w:sz w:val="32"/>
          <w:szCs w:val="32"/>
        </w:rPr>
      </w:pPr>
      <w:r w:rsidRPr="004B12BB">
        <w:rPr>
          <w:rFonts w:hint="eastAsia"/>
          <w:b/>
          <w:bCs/>
          <w:kern w:val="16"/>
          <w:sz w:val="32"/>
          <w:szCs w:val="32"/>
        </w:rPr>
        <w:t>依據</w:t>
      </w:r>
    </w:p>
    <w:p w14:paraId="69158BC6" w14:textId="0A1D5D86" w:rsidR="00F77E0E" w:rsidRPr="004B12BB" w:rsidRDefault="001805A8" w:rsidP="004F2F9D">
      <w:pPr>
        <w:pStyle w:val="ac"/>
        <w:spacing w:after="120" w:line="500" w:lineRule="exact"/>
        <w:ind w:leftChars="0" w:left="709" w:right="709"/>
        <w:jc w:val="both"/>
        <w:rPr>
          <w:b/>
          <w:bCs/>
          <w:kern w:val="16"/>
          <w:sz w:val="32"/>
          <w:szCs w:val="32"/>
        </w:rPr>
      </w:pPr>
      <w:r w:rsidRPr="001805A8">
        <w:rPr>
          <w:rFonts w:hint="eastAsia"/>
          <w:sz w:val="32"/>
        </w:rPr>
        <w:t>本會第</w:t>
      </w:r>
      <w:r>
        <w:rPr>
          <w:rFonts w:hint="eastAsia"/>
          <w:sz w:val="32"/>
        </w:rPr>
        <w:t>5</w:t>
      </w:r>
      <w:r w:rsidRPr="001805A8">
        <w:rPr>
          <w:rFonts w:hint="eastAsia"/>
          <w:sz w:val="32"/>
        </w:rPr>
        <w:t>(</w:t>
      </w:r>
      <w:r>
        <w:rPr>
          <w:rFonts w:hint="eastAsia"/>
          <w:sz w:val="32"/>
        </w:rPr>
        <w:t>農業</w:t>
      </w:r>
      <w:r w:rsidRPr="001805A8">
        <w:rPr>
          <w:rFonts w:hint="eastAsia"/>
          <w:sz w:val="32"/>
        </w:rPr>
        <w:t>)</w:t>
      </w:r>
      <w:r w:rsidRPr="001805A8">
        <w:rPr>
          <w:rFonts w:hint="eastAsia"/>
          <w:sz w:val="32"/>
        </w:rPr>
        <w:t>審</w:t>
      </w:r>
      <w:r>
        <w:rPr>
          <w:rFonts w:hint="eastAsia"/>
          <w:sz w:val="32"/>
        </w:rPr>
        <w:t>查</w:t>
      </w:r>
      <w:r w:rsidRPr="001805A8">
        <w:rPr>
          <w:rFonts w:hint="eastAsia"/>
          <w:sz w:val="32"/>
        </w:rPr>
        <w:t>委員會決議事項辦理。</w:t>
      </w:r>
    </w:p>
    <w:p w14:paraId="7AA0255C" w14:textId="530C2B81" w:rsidR="004A7799" w:rsidRPr="004B12BB" w:rsidRDefault="004A7799" w:rsidP="00A25D5B">
      <w:pPr>
        <w:pStyle w:val="ac"/>
        <w:numPr>
          <w:ilvl w:val="0"/>
          <w:numId w:val="20"/>
        </w:numPr>
        <w:spacing w:after="120" w:line="500" w:lineRule="exact"/>
        <w:ind w:leftChars="0" w:left="658" w:right="1134" w:hanging="658"/>
        <w:jc w:val="both"/>
        <w:rPr>
          <w:b/>
          <w:bCs/>
          <w:kern w:val="16"/>
          <w:sz w:val="32"/>
          <w:szCs w:val="32"/>
        </w:rPr>
      </w:pPr>
      <w:r w:rsidRPr="004B12BB">
        <w:rPr>
          <w:rFonts w:hint="eastAsia"/>
          <w:b/>
          <w:bCs/>
          <w:kern w:val="16"/>
          <w:sz w:val="32"/>
          <w:szCs w:val="32"/>
        </w:rPr>
        <w:t>目的</w:t>
      </w:r>
    </w:p>
    <w:p w14:paraId="6CC632FB" w14:textId="4D0D14FB" w:rsidR="00F77E0E" w:rsidRPr="004B12BB" w:rsidRDefault="00A25D5B" w:rsidP="00A25D5B">
      <w:pPr>
        <w:pStyle w:val="ac"/>
        <w:spacing w:after="120" w:line="500" w:lineRule="exact"/>
        <w:ind w:leftChars="0" w:left="709" w:right="1134"/>
        <w:jc w:val="both"/>
        <w:rPr>
          <w:bCs/>
          <w:sz w:val="32"/>
        </w:rPr>
      </w:pPr>
      <w:r w:rsidRPr="00A25D5B">
        <w:rPr>
          <w:rFonts w:hint="eastAsia"/>
          <w:bCs/>
          <w:sz w:val="32"/>
        </w:rPr>
        <w:t>為深入了解本縣農業業務推展情形，以</w:t>
      </w:r>
      <w:r w:rsidR="001805A8">
        <w:rPr>
          <w:rFonts w:hint="eastAsia"/>
          <w:bCs/>
          <w:sz w:val="32"/>
        </w:rPr>
        <w:t>做為</w:t>
      </w:r>
      <w:r w:rsidRPr="00A25D5B">
        <w:rPr>
          <w:rFonts w:hint="eastAsia"/>
          <w:bCs/>
          <w:sz w:val="32"/>
        </w:rPr>
        <w:t>問政參考。</w:t>
      </w:r>
    </w:p>
    <w:p w14:paraId="0A9EAB11" w14:textId="3F4BD0BF" w:rsidR="004A7799" w:rsidRPr="004B12BB" w:rsidRDefault="004A7799" w:rsidP="00A25D5B">
      <w:pPr>
        <w:pStyle w:val="ac"/>
        <w:numPr>
          <w:ilvl w:val="0"/>
          <w:numId w:val="20"/>
        </w:numPr>
        <w:spacing w:after="120" w:line="500" w:lineRule="exact"/>
        <w:ind w:leftChars="0" w:left="658" w:right="1134" w:hanging="658"/>
        <w:jc w:val="both"/>
        <w:rPr>
          <w:b/>
          <w:bCs/>
          <w:kern w:val="16"/>
          <w:sz w:val="32"/>
          <w:szCs w:val="32"/>
        </w:rPr>
      </w:pPr>
      <w:r w:rsidRPr="004B12BB">
        <w:rPr>
          <w:rFonts w:hint="eastAsia"/>
          <w:b/>
          <w:bCs/>
          <w:kern w:val="16"/>
          <w:sz w:val="32"/>
          <w:szCs w:val="32"/>
        </w:rPr>
        <w:t>考察</w:t>
      </w:r>
      <w:r w:rsidR="00D36A10" w:rsidRPr="004B12BB">
        <w:rPr>
          <w:rFonts w:hint="eastAsia"/>
          <w:b/>
          <w:bCs/>
          <w:kern w:val="16"/>
          <w:sz w:val="32"/>
          <w:szCs w:val="32"/>
        </w:rPr>
        <w:t>出席人員</w:t>
      </w:r>
    </w:p>
    <w:p w14:paraId="64B29B3D" w14:textId="77777777" w:rsidR="00A25D5B" w:rsidRPr="00A25D5B" w:rsidRDefault="00A25D5B" w:rsidP="00A25D5B">
      <w:pPr>
        <w:pStyle w:val="ac"/>
        <w:spacing w:line="500" w:lineRule="exact"/>
        <w:ind w:left="560" w:rightChars="-114" w:right="-319"/>
        <w:jc w:val="both"/>
        <w:rPr>
          <w:sz w:val="32"/>
          <w:szCs w:val="32"/>
        </w:rPr>
      </w:pPr>
      <w:r w:rsidRPr="00A25D5B">
        <w:rPr>
          <w:rFonts w:hint="eastAsia"/>
          <w:sz w:val="32"/>
          <w:szCs w:val="32"/>
        </w:rPr>
        <w:t>一、召</w:t>
      </w:r>
      <w:r w:rsidRPr="00A25D5B">
        <w:rPr>
          <w:rFonts w:hint="eastAsia"/>
          <w:sz w:val="32"/>
          <w:szCs w:val="32"/>
        </w:rPr>
        <w:t xml:space="preserve">  </w:t>
      </w:r>
      <w:r w:rsidRPr="00A25D5B">
        <w:rPr>
          <w:rFonts w:hint="eastAsia"/>
          <w:sz w:val="32"/>
          <w:szCs w:val="32"/>
        </w:rPr>
        <w:t>集</w:t>
      </w:r>
      <w:r w:rsidRPr="00A25D5B">
        <w:rPr>
          <w:rFonts w:hint="eastAsia"/>
          <w:sz w:val="32"/>
          <w:szCs w:val="32"/>
        </w:rPr>
        <w:t xml:space="preserve">  </w:t>
      </w:r>
      <w:r w:rsidRPr="00A25D5B">
        <w:rPr>
          <w:rFonts w:hint="eastAsia"/>
          <w:sz w:val="32"/>
          <w:szCs w:val="32"/>
        </w:rPr>
        <w:t>人：黃玲蘭議員</w:t>
      </w:r>
    </w:p>
    <w:p w14:paraId="6BAD0C92" w14:textId="77777777" w:rsidR="00CF0F42" w:rsidRDefault="00A25D5B" w:rsidP="00CF0F42">
      <w:pPr>
        <w:pStyle w:val="ac"/>
        <w:spacing w:line="500" w:lineRule="exact"/>
        <w:ind w:left="560" w:rightChars="-114" w:right="-319"/>
        <w:jc w:val="both"/>
        <w:rPr>
          <w:sz w:val="32"/>
          <w:szCs w:val="32"/>
        </w:rPr>
      </w:pPr>
      <w:r w:rsidRPr="00A25D5B">
        <w:rPr>
          <w:rFonts w:hint="eastAsia"/>
          <w:sz w:val="32"/>
          <w:szCs w:val="32"/>
        </w:rPr>
        <w:t>二、第二召集人：</w:t>
      </w:r>
      <w:r w:rsidR="00CF0F42" w:rsidRPr="00A25D5B">
        <w:rPr>
          <w:rFonts w:hint="eastAsia"/>
          <w:sz w:val="32"/>
          <w:szCs w:val="32"/>
        </w:rPr>
        <w:t>蔡依靜議員</w:t>
      </w:r>
    </w:p>
    <w:p w14:paraId="4FB5283E" w14:textId="536F7924" w:rsidR="000E01AD" w:rsidRDefault="00A25D5B" w:rsidP="00CF0F42">
      <w:pPr>
        <w:pStyle w:val="ac"/>
        <w:spacing w:line="500" w:lineRule="exact"/>
        <w:ind w:left="3117" w:hangingChars="799" w:hanging="2557"/>
        <w:jc w:val="both"/>
        <w:rPr>
          <w:sz w:val="32"/>
          <w:szCs w:val="32"/>
        </w:rPr>
      </w:pPr>
      <w:r w:rsidRPr="00A25D5B">
        <w:rPr>
          <w:rFonts w:hint="eastAsia"/>
          <w:sz w:val="32"/>
          <w:szCs w:val="32"/>
        </w:rPr>
        <w:t>三、委</w:t>
      </w:r>
      <w:r w:rsidR="000E01AD">
        <w:rPr>
          <w:rFonts w:hint="eastAsia"/>
          <w:sz w:val="32"/>
          <w:szCs w:val="32"/>
        </w:rPr>
        <w:t xml:space="preserve">      </w:t>
      </w:r>
      <w:r w:rsidRPr="00A25D5B">
        <w:rPr>
          <w:rFonts w:hint="eastAsia"/>
          <w:sz w:val="32"/>
          <w:szCs w:val="32"/>
        </w:rPr>
        <w:t>員：</w:t>
      </w:r>
      <w:r w:rsidR="00CF0F42">
        <w:rPr>
          <w:rFonts w:hint="eastAsia"/>
          <w:sz w:val="32"/>
          <w:szCs w:val="32"/>
        </w:rPr>
        <w:t>張峻議長、</w:t>
      </w:r>
      <w:r w:rsidR="00CF0F42" w:rsidRPr="00CF0F42">
        <w:rPr>
          <w:rFonts w:hint="eastAsia"/>
          <w:sz w:val="32"/>
          <w:szCs w:val="32"/>
        </w:rPr>
        <w:t>楊華美議員、鄭寶秀議員</w:t>
      </w:r>
    </w:p>
    <w:p w14:paraId="08D35878" w14:textId="7DFED1A5" w:rsidR="004B12BB" w:rsidRDefault="000E01AD" w:rsidP="00860B4F">
      <w:pPr>
        <w:pStyle w:val="ac"/>
        <w:spacing w:line="500" w:lineRule="exact"/>
        <w:ind w:left="560" w:rightChars="-114" w:right="-319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四、</w:t>
      </w:r>
      <w:r w:rsidR="00A25D5B" w:rsidRPr="00A25D5B">
        <w:rPr>
          <w:rFonts w:hint="eastAsia"/>
          <w:sz w:val="32"/>
          <w:szCs w:val="32"/>
        </w:rPr>
        <w:t>本會行政人員</w:t>
      </w:r>
      <w:r w:rsidR="00DB11EA">
        <w:rPr>
          <w:rFonts w:hint="eastAsia"/>
          <w:sz w:val="32"/>
          <w:szCs w:val="32"/>
        </w:rPr>
        <w:t>：林子曦、簡靜薇</w:t>
      </w:r>
    </w:p>
    <w:p w14:paraId="5ABE23BE" w14:textId="77777777" w:rsidR="001C04B2" w:rsidRDefault="001C04B2" w:rsidP="001C04B2">
      <w:pPr>
        <w:pStyle w:val="ac"/>
        <w:spacing w:line="500" w:lineRule="exact"/>
        <w:ind w:leftChars="195" w:left="1189" w:rightChars="-114" w:right="-319" w:hangingChars="201" w:hanging="643"/>
        <w:jc w:val="both"/>
        <w:rPr>
          <w:rFonts w:ascii="標楷體" w:hAnsi="標楷體"/>
          <w:sz w:val="32"/>
          <w:szCs w:val="32"/>
        </w:rPr>
      </w:pPr>
      <w:r w:rsidRPr="001C04B2">
        <w:rPr>
          <w:rFonts w:ascii="標楷體" w:hAnsi="標楷體" w:hint="eastAsia"/>
          <w:sz w:val="32"/>
          <w:szCs w:val="32"/>
        </w:rPr>
        <w:t>五、花蓮縣政府：</w:t>
      </w:r>
    </w:p>
    <w:p w14:paraId="4AF4E338" w14:textId="35E59F7E" w:rsidR="001C04B2" w:rsidRDefault="001C04B2" w:rsidP="001C04B2">
      <w:pPr>
        <w:pStyle w:val="ac"/>
        <w:spacing w:line="500" w:lineRule="exact"/>
        <w:ind w:leftChars="276" w:left="2658" w:rightChars="-114" w:right="-319" w:hangingChars="589" w:hanging="1885"/>
        <w:jc w:val="both"/>
        <w:rPr>
          <w:rFonts w:ascii="標楷體" w:hAnsi="標楷體"/>
          <w:sz w:val="32"/>
          <w:szCs w:val="32"/>
        </w:rPr>
      </w:pPr>
      <w:r>
        <w:rPr>
          <w:rFonts w:ascii="標楷體" w:hAnsi="標楷體" w:hint="eastAsia"/>
          <w:sz w:val="32"/>
          <w:szCs w:val="32"/>
        </w:rPr>
        <w:t>(一)農業處：處長</w:t>
      </w:r>
      <w:r w:rsidRPr="001C04B2">
        <w:rPr>
          <w:rFonts w:ascii="標楷體" w:hAnsi="標楷體"/>
          <w:sz w:val="32"/>
          <w:szCs w:val="32"/>
        </w:rPr>
        <w:t>陳淑雯</w:t>
      </w:r>
      <w:r>
        <w:rPr>
          <w:rFonts w:ascii="標楷體" w:hAnsi="標楷體" w:hint="eastAsia"/>
          <w:sz w:val="32"/>
          <w:szCs w:val="32"/>
        </w:rPr>
        <w:t>、副處長</w:t>
      </w:r>
      <w:r w:rsidRPr="00366E98">
        <w:rPr>
          <w:rFonts w:ascii="標楷體" w:hAnsi="標楷體" w:hint="eastAsia"/>
          <w:sz w:val="32"/>
          <w:szCs w:val="32"/>
        </w:rPr>
        <w:t>吳秉叡</w:t>
      </w:r>
      <w:r>
        <w:rPr>
          <w:rFonts w:ascii="標楷體" w:hAnsi="標楷體" w:hint="eastAsia"/>
          <w:sz w:val="32"/>
          <w:szCs w:val="32"/>
        </w:rPr>
        <w:t>、</w:t>
      </w:r>
      <w:r w:rsidRPr="001C04B2">
        <w:rPr>
          <w:rFonts w:ascii="標楷體" w:hAnsi="標楷體" w:hint="eastAsia"/>
          <w:sz w:val="32"/>
          <w:szCs w:val="32"/>
        </w:rPr>
        <w:t>科長賴志明</w:t>
      </w:r>
      <w:r>
        <w:rPr>
          <w:rFonts w:ascii="標楷體" w:hAnsi="標楷體" w:hint="eastAsia"/>
          <w:sz w:val="32"/>
          <w:szCs w:val="32"/>
        </w:rPr>
        <w:t>、</w:t>
      </w:r>
      <w:r w:rsidRPr="001C04B2">
        <w:rPr>
          <w:rFonts w:ascii="標楷體" w:hAnsi="標楷體" w:hint="eastAsia"/>
          <w:sz w:val="32"/>
          <w:szCs w:val="32"/>
        </w:rPr>
        <w:t>科長陳珮雯</w:t>
      </w:r>
      <w:r>
        <w:rPr>
          <w:rFonts w:ascii="標楷體" w:hAnsi="標楷體" w:hint="eastAsia"/>
          <w:sz w:val="32"/>
          <w:szCs w:val="32"/>
        </w:rPr>
        <w:t>、</w:t>
      </w:r>
      <w:r w:rsidRPr="001C04B2">
        <w:rPr>
          <w:rFonts w:ascii="標楷體" w:hAnsi="標楷體" w:hint="eastAsia"/>
          <w:sz w:val="32"/>
          <w:szCs w:val="32"/>
        </w:rPr>
        <w:t>科長余宣穎</w:t>
      </w:r>
      <w:r>
        <w:rPr>
          <w:rFonts w:ascii="標楷體" w:hAnsi="標楷體" w:hint="eastAsia"/>
          <w:sz w:val="32"/>
          <w:szCs w:val="32"/>
        </w:rPr>
        <w:t>、</w:t>
      </w:r>
      <w:r w:rsidRPr="001C04B2">
        <w:rPr>
          <w:rFonts w:ascii="標楷體" w:hAnsi="標楷體" w:hint="eastAsia"/>
          <w:sz w:val="32"/>
          <w:szCs w:val="32"/>
        </w:rPr>
        <w:t>科長古維民</w:t>
      </w:r>
    </w:p>
    <w:p w14:paraId="3FE74D75" w14:textId="4E7E1835" w:rsidR="001C04B2" w:rsidRDefault="001C04B2" w:rsidP="001C04B2">
      <w:pPr>
        <w:spacing w:line="500" w:lineRule="exact"/>
        <w:ind w:leftChars="290" w:left="812" w:rightChars="-114" w:right="-319"/>
        <w:jc w:val="both"/>
        <w:rPr>
          <w:rFonts w:ascii="標楷體" w:hAnsi="標楷體"/>
          <w:sz w:val="32"/>
          <w:szCs w:val="32"/>
        </w:rPr>
      </w:pPr>
      <w:r>
        <w:rPr>
          <w:rFonts w:ascii="標楷體" w:hAnsi="標楷體" w:hint="eastAsia"/>
          <w:sz w:val="32"/>
          <w:szCs w:val="32"/>
        </w:rPr>
        <w:t>(二)新秀地區農會：總幹事</w:t>
      </w:r>
      <w:r w:rsidRPr="001C04B2">
        <w:rPr>
          <w:rFonts w:ascii="標楷體" w:hAnsi="標楷體"/>
          <w:sz w:val="32"/>
          <w:szCs w:val="32"/>
        </w:rPr>
        <w:t>陳定信</w:t>
      </w:r>
    </w:p>
    <w:p w14:paraId="217FD5B6" w14:textId="041BC27B" w:rsidR="001C04B2" w:rsidRDefault="001C04B2" w:rsidP="001C04B2">
      <w:pPr>
        <w:spacing w:line="500" w:lineRule="exact"/>
        <w:ind w:leftChars="290" w:left="812" w:rightChars="-114" w:right="-319"/>
        <w:jc w:val="both"/>
        <w:rPr>
          <w:rFonts w:ascii="標楷體" w:hAnsi="標楷體"/>
          <w:sz w:val="32"/>
          <w:szCs w:val="32"/>
        </w:rPr>
      </w:pPr>
      <w:r>
        <w:rPr>
          <w:rFonts w:ascii="標楷體" w:hAnsi="標楷體" w:hint="eastAsia"/>
          <w:sz w:val="32"/>
          <w:szCs w:val="32"/>
        </w:rPr>
        <w:t>(三)吉安鄉農會：總幹事</w:t>
      </w:r>
      <w:r w:rsidRPr="001C04B2">
        <w:rPr>
          <w:rFonts w:ascii="標楷體" w:hAnsi="標楷體"/>
          <w:sz w:val="32"/>
          <w:szCs w:val="32"/>
        </w:rPr>
        <w:t>張德奇</w:t>
      </w:r>
    </w:p>
    <w:p w14:paraId="759ABB1B" w14:textId="21BCA4E4" w:rsidR="001C04B2" w:rsidRPr="001C04B2" w:rsidRDefault="001C04B2" w:rsidP="001C04B2">
      <w:pPr>
        <w:spacing w:line="500" w:lineRule="exact"/>
        <w:ind w:leftChars="290" w:left="812" w:rightChars="-114" w:right="-319"/>
        <w:jc w:val="both"/>
        <w:rPr>
          <w:rFonts w:ascii="標楷體" w:hAnsi="標楷體"/>
          <w:sz w:val="32"/>
          <w:szCs w:val="32"/>
        </w:rPr>
      </w:pPr>
      <w:r>
        <w:rPr>
          <w:rFonts w:ascii="標楷體" w:hAnsi="標楷體" w:hint="eastAsia"/>
          <w:sz w:val="32"/>
          <w:szCs w:val="32"/>
        </w:rPr>
        <w:t>(四)瑞穗鄉農會：</w:t>
      </w:r>
      <w:r w:rsidR="00DB4DFB">
        <w:rPr>
          <w:rFonts w:ascii="標楷體" w:hAnsi="標楷體" w:hint="eastAsia"/>
          <w:sz w:val="32"/>
          <w:szCs w:val="32"/>
        </w:rPr>
        <w:t>總幹事</w:t>
      </w:r>
      <w:r w:rsidR="00DB4DFB" w:rsidRPr="00DB4DFB">
        <w:rPr>
          <w:rFonts w:ascii="標楷體" w:hAnsi="標楷體"/>
          <w:sz w:val="32"/>
          <w:szCs w:val="32"/>
        </w:rPr>
        <w:t>黃盛皇</w:t>
      </w:r>
    </w:p>
    <w:p w14:paraId="7930B135" w14:textId="59ABAE07" w:rsidR="004A7799" w:rsidRDefault="004A7799" w:rsidP="00A25D5B">
      <w:pPr>
        <w:pStyle w:val="ac"/>
        <w:numPr>
          <w:ilvl w:val="0"/>
          <w:numId w:val="20"/>
        </w:numPr>
        <w:spacing w:beforeLines="50" w:before="180" w:after="120" w:line="500" w:lineRule="exact"/>
        <w:ind w:leftChars="0" w:left="658" w:right="1134" w:hanging="658"/>
        <w:jc w:val="both"/>
        <w:rPr>
          <w:b/>
          <w:bCs/>
          <w:kern w:val="16"/>
          <w:sz w:val="32"/>
          <w:szCs w:val="32"/>
        </w:rPr>
      </w:pPr>
      <w:r w:rsidRPr="004B12BB">
        <w:rPr>
          <w:rFonts w:hint="eastAsia"/>
          <w:b/>
          <w:bCs/>
          <w:kern w:val="16"/>
          <w:sz w:val="32"/>
          <w:szCs w:val="32"/>
        </w:rPr>
        <w:t>考察行程</w:t>
      </w:r>
    </w:p>
    <w:p w14:paraId="253E2D16" w14:textId="3B09B741" w:rsidR="00996D01" w:rsidRPr="00996D01" w:rsidRDefault="00996D01" w:rsidP="00940188">
      <w:pPr>
        <w:pStyle w:val="ac"/>
        <w:spacing w:beforeLines="50" w:before="180" w:after="120" w:line="500" w:lineRule="exact"/>
        <w:ind w:left="560" w:right="284"/>
        <w:jc w:val="both"/>
        <w:rPr>
          <w:kern w:val="16"/>
          <w:sz w:val="32"/>
          <w:szCs w:val="32"/>
        </w:rPr>
      </w:pPr>
      <w:r w:rsidRPr="00996D01">
        <w:rPr>
          <w:rFonts w:hint="eastAsia"/>
          <w:kern w:val="16"/>
          <w:sz w:val="32"/>
          <w:szCs w:val="32"/>
        </w:rPr>
        <w:t>一、日期：</w:t>
      </w:r>
      <w:r w:rsidRPr="00996D01">
        <w:rPr>
          <w:rFonts w:hint="eastAsia"/>
          <w:kern w:val="16"/>
          <w:sz w:val="32"/>
          <w:szCs w:val="32"/>
        </w:rPr>
        <w:t>11</w:t>
      </w:r>
      <w:r w:rsidR="00CF0F42">
        <w:rPr>
          <w:rFonts w:hint="eastAsia"/>
          <w:kern w:val="16"/>
          <w:sz w:val="32"/>
          <w:szCs w:val="32"/>
        </w:rPr>
        <w:t>5</w:t>
      </w:r>
      <w:r w:rsidRPr="00996D01">
        <w:rPr>
          <w:rFonts w:hint="eastAsia"/>
          <w:kern w:val="16"/>
          <w:sz w:val="32"/>
          <w:szCs w:val="32"/>
        </w:rPr>
        <w:t>年</w:t>
      </w:r>
      <w:r w:rsidR="00940188">
        <w:rPr>
          <w:rFonts w:hint="eastAsia"/>
          <w:kern w:val="16"/>
          <w:sz w:val="32"/>
          <w:szCs w:val="32"/>
        </w:rPr>
        <w:t>7</w:t>
      </w:r>
      <w:r w:rsidRPr="00996D01">
        <w:rPr>
          <w:rFonts w:hint="eastAsia"/>
          <w:kern w:val="16"/>
          <w:sz w:val="32"/>
          <w:szCs w:val="32"/>
        </w:rPr>
        <w:t>月</w:t>
      </w:r>
      <w:r w:rsidR="00CF0F42">
        <w:rPr>
          <w:rFonts w:hint="eastAsia"/>
          <w:kern w:val="16"/>
          <w:sz w:val="32"/>
          <w:szCs w:val="32"/>
        </w:rPr>
        <w:t>1</w:t>
      </w:r>
      <w:r w:rsidR="00940188">
        <w:rPr>
          <w:rFonts w:hint="eastAsia"/>
          <w:kern w:val="16"/>
          <w:sz w:val="32"/>
          <w:szCs w:val="32"/>
        </w:rPr>
        <w:t>6</w:t>
      </w:r>
      <w:r w:rsidR="00940188">
        <w:rPr>
          <w:rFonts w:hint="eastAsia"/>
          <w:kern w:val="16"/>
          <w:sz w:val="32"/>
          <w:szCs w:val="32"/>
        </w:rPr>
        <w:t>、</w:t>
      </w:r>
      <w:r w:rsidR="00940188">
        <w:rPr>
          <w:rFonts w:hint="eastAsia"/>
          <w:kern w:val="16"/>
          <w:sz w:val="32"/>
          <w:szCs w:val="32"/>
        </w:rPr>
        <w:t>7</w:t>
      </w:r>
      <w:r w:rsidR="00940188" w:rsidRPr="00996D01">
        <w:rPr>
          <w:rFonts w:hint="eastAsia"/>
          <w:kern w:val="16"/>
          <w:sz w:val="32"/>
          <w:szCs w:val="32"/>
        </w:rPr>
        <w:t>月</w:t>
      </w:r>
      <w:r w:rsidR="00940188">
        <w:rPr>
          <w:rFonts w:hint="eastAsia"/>
          <w:kern w:val="16"/>
          <w:sz w:val="32"/>
          <w:szCs w:val="32"/>
        </w:rPr>
        <w:t>17</w:t>
      </w:r>
      <w:r w:rsidRPr="00996D01">
        <w:rPr>
          <w:rFonts w:hint="eastAsia"/>
          <w:kern w:val="16"/>
          <w:sz w:val="32"/>
          <w:szCs w:val="32"/>
        </w:rPr>
        <w:t>日（星期</w:t>
      </w:r>
      <w:r w:rsidR="00940188">
        <w:rPr>
          <w:rFonts w:hint="eastAsia"/>
          <w:kern w:val="16"/>
          <w:sz w:val="32"/>
          <w:szCs w:val="32"/>
        </w:rPr>
        <w:t>四、五</w:t>
      </w:r>
      <w:r w:rsidRPr="00996D01">
        <w:rPr>
          <w:rFonts w:hint="eastAsia"/>
          <w:kern w:val="16"/>
          <w:sz w:val="32"/>
          <w:szCs w:val="32"/>
        </w:rPr>
        <w:t>）共</w:t>
      </w:r>
      <w:r w:rsidR="00940188">
        <w:rPr>
          <w:rFonts w:hint="eastAsia"/>
          <w:kern w:val="16"/>
          <w:sz w:val="32"/>
          <w:szCs w:val="32"/>
        </w:rPr>
        <w:t>2</w:t>
      </w:r>
      <w:r w:rsidRPr="00996D01">
        <w:rPr>
          <w:rFonts w:hint="eastAsia"/>
          <w:kern w:val="16"/>
          <w:sz w:val="32"/>
          <w:szCs w:val="32"/>
        </w:rPr>
        <w:t>天。</w:t>
      </w:r>
    </w:p>
    <w:p w14:paraId="08683E8B" w14:textId="14D39951" w:rsidR="00996D01" w:rsidRDefault="00996D01" w:rsidP="00CF0F42">
      <w:pPr>
        <w:pStyle w:val="ac"/>
        <w:autoSpaceDE w:val="0"/>
        <w:autoSpaceDN w:val="0"/>
        <w:spacing w:beforeLines="50" w:before="180" w:after="120" w:line="500" w:lineRule="exact"/>
        <w:ind w:leftChars="199" w:left="2599" w:right="-142" w:hangingChars="638" w:hanging="2042"/>
        <w:jc w:val="both"/>
        <w:rPr>
          <w:kern w:val="16"/>
          <w:sz w:val="32"/>
          <w:szCs w:val="32"/>
        </w:rPr>
      </w:pPr>
      <w:r w:rsidRPr="00996D01">
        <w:rPr>
          <w:rFonts w:hint="eastAsia"/>
          <w:kern w:val="16"/>
          <w:sz w:val="32"/>
          <w:szCs w:val="32"/>
        </w:rPr>
        <w:t>二、</w:t>
      </w:r>
      <w:r w:rsidR="00AE31C5">
        <w:rPr>
          <w:rFonts w:hint="eastAsia"/>
          <w:kern w:val="16"/>
          <w:sz w:val="32"/>
          <w:szCs w:val="32"/>
        </w:rPr>
        <w:t>地點：</w:t>
      </w:r>
    </w:p>
    <w:p w14:paraId="5E4A74FB" w14:textId="02A30239" w:rsidR="00AE31C5" w:rsidRPr="009F744F" w:rsidRDefault="00AE31C5" w:rsidP="009F744F">
      <w:pPr>
        <w:pStyle w:val="ac"/>
        <w:numPr>
          <w:ilvl w:val="0"/>
          <w:numId w:val="31"/>
        </w:numPr>
        <w:spacing w:line="460" w:lineRule="exact"/>
        <w:ind w:leftChars="0" w:left="1276" w:right="-142" w:hanging="335"/>
        <w:rPr>
          <w:rFonts w:ascii="標楷體" w:hAnsi="標楷體"/>
          <w:kern w:val="16"/>
          <w:sz w:val="32"/>
          <w:szCs w:val="32"/>
        </w:rPr>
      </w:pPr>
      <w:r w:rsidRPr="009F744F">
        <w:rPr>
          <w:rFonts w:ascii="標楷體" w:hAnsi="標楷體"/>
          <w:b/>
          <w:bCs/>
          <w:kern w:val="16"/>
          <w:sz w:val="32"/>
          <w:szCs w:val="32"/>
        </w:rPr>
        <w:t>新秀地區農會</w:t>
      </w:r>
      <w:r w:rsidR="002108DD" w:rsidRPr="009F744F">
        <w:rPr>
          <w:rFonts w:ascii="標楷體" w:hAnsi="標楷體"/>
          <w:sz w:val="32"/>
          <w:szCs w:val="32"/>
        </w:rPr>
        <w:t>—實地</w:t>
      </w:r>
      <w:r w:rsidR="002108DD" w:rsidRPr="009F744F">
        <w:rPr>
          <w:rFonts w:ascii="標楷體" w:hAnsi="標楷體" w:hint="eastAsia"/>
          <w:sz w:val="32"/>
          <w:szCs w:val="32"/>
        </w:rPr>
        <w:t>瞭</w:t>
      </w:r>
      <w:r w:rsidR="002108DD" w:rsidRPr="009F744F">
        <w:rPr>
          <w:rFonts w:ascii="標楷體" w:hAnsi="標楷體"/>
          <w:sz w:val="32"/>
          <w:szCs w:val="32"/>
        </w:rPr>
        <w:t>解農民直銷站</w:t>
      </w:r>
      <w:r w:rsidR="002108DD" w:rsidRPr="009F744F">
        <w:rPr>
          <w:rFonts w:ascii="標楷體" w:hAnsi="標楷體" w:hint="eastAsia"/>
          <w:sz w:val="32"/>
          <w:szCs w:val="32"/>
        </w:rPr>
        <w:t>、</w:t>
      </w:r>
      <w:r w:rsidR="002108DD" w:rsidRPr="009F744F">
        <w:rPr>
          <w:rFonts w:ascii="標楷體" w:hAnsi="標楷體"/>
          <w:sz w:val="32"/>
          <w:szCs w:val="32"/>
        </w:rPr>
        <w:t>超市營運情形</w:t>
      </w:r>
      <w:r w:rsidR="002108DD" w:rsidRPr="009F744F">
        <w:rPr>
          <w:rFonts w:ascii="標楷體" w:hAnsi="標楷體" w:hint="eastAsia"/>
          <w:bCs/>
          <w:kern w:val="16"/>
          <w:sz w:val="32"/>
          <w:szCs w:val="32"/>
        </w:rPr>
        <w:t>及</w:t>
      </w:r>
      <w:r w:rsidR="002108DD" w:rsidRPr="009F744F">
        <w:rPr>
          <w:rFonts w:ascii="標楷體" w:hAnsi="標楷體"/>
          <w:bCs/>
          <w:kern w:val="16"/>
          <w:sz w:val="32"/>
          <w:szCs w:val="32"/>
        </w:rPr>
        <w:t>酸菜加工設備改善</w:t>
      </w:r>
    </w:p>
    <w:p w14:paraId="6D38DA43" w14:textId="0C86D1EE" w:rsidR="00AE31C5" w:rsidRPr="009F744F" w:rsidRDefault="00AE31C5" w:rsidP="009F744F">
      <w:pPr>
        <w:pStyle w:val="ac"/>
        <w:numPr>
          <w:ilvl w:val="0"/>
          <w:numId w:val="31"/>
        </w:numPr>
        <w:spacing w:line="460" w:lineRule="exact"/>
        <w:ind w:leftChars="0" w:left="1276" w:right="-142" w:hanging="335"/>
        <w:rPr>
          <w:rFonts w:ascii="標楷體" w:hAnsi="標楷體"/>
          <w:sz w:val="32"/>
          <w:szCs w:val="32"/>
        </w:rPr>
      </w:pPr>
      <w:r w:rsidRPr="009F744F">
        <w:rPr>
          <w:rFonts w:ascii="標楷體" w:hAnsi="標楷體"/>
          <w:b/>
          <w:bCs/>
          <w:kern w:val="16"/>
          <w:sz w:val="32"/>
          <w:szCs w:val="32"/>
        </w:rPr>
        <w:t>美崙山公園</w:t>
      </w:r>
      <w:r w:rsidR="002108DD" w:rsidRPr="009F744F">
        <w:rPr>
          <w:rFonts w:ascii="標楷體" w:hAnsi="標楷體"/>
          <w:sz w:val="32"/>
          <w:szCs w:val="32"/>
        </w:rPr>
        <w:t>—</w:t>
      </w:r>
      <w:r w:rsidR="002108DD" w:rsidRPr="009F744F">
        <w:rPr>
          <w:rFonts w:ascii="標楷體" w:hAnsi="標楷體" w:hint="eastAsia"/>
          <w:sz w:val="32"/>
          <w:szCs w:val="32"/>
        </w:rPr>
        <w:t>現勘</w:t>
      </w:r>
      <w:r w:rsidR="002108DD" w:rsidRPr="009F744F">
        <w:rPr>
          <w:rFonts w:ascii="標楷體" w:hAnsi="標楷體"/>
          <w:sz w:val="32"/>
          <w:szCs w:val="32"/>
        </w:rPr>
        <w:t>美崙山公園近年環境改善、設施設備整建</w:t>
      </w:r>
      <w:r w:rsidR="002108DD" w:rsidRPr="009F744F">
        <w:rPr>
          <w:rFonts w:ascii="標楷體" w:hAnsi="標楷體"/>
          <w:sz w:val="32"/>
          <w:szCs w:val="32"/>
        </w:rPr>
        <w:lastRenderedPageBreak/>
        <w:t>及景觀優化等</w:t>
      </w:r>
      <w:r w:rsidR="002108DD" w:rsidRPr="009F744F">
        <w:rPr>
          <w:rFonts w:ascii="標楷體" w:hAnsi="標楷體" w:hint="eastAsia"/>
          <w:sz w:val="32"/>
          <w:szCs w:val="32"/>
        </w:rPr>
        <w:t>工程。</w:t>
      </w:r>
    </w:p>
    <w:p w14:paraId="75CBEAE3" w14:textId="77777777" w:rsidR="009F744F" w:rsidRPr="009F744F" w:rsidRDefault="00AE31C5" w:rsidP="009F744F">
      <w:pPr>
        <w:pStyle w:val="ac"/>
        <w:numPr>
          <w:ilvl w:val="0"/>
          <w:numId w:val="31"/>
        </w:numPr>
        <w:spacing w:line="460" w:lineRule="exact"/>
        <w:ind w:leftChars="0" w:left="1276" w:right="-142" w:hanging="335"/>
        <w:rPr>
          <w:rFonts w:ascii="標楷體" w:hAnsi="標楷體"/>
          <w:sz w:val="32"/>
          <w:szCs w:val="32"/>
        </w:rPr>
      </w:pPr>
      <w:r w:rsidRPr="009F744F">
        <w:rPr>
          <w:rFonts w:ascii="標楷體" w:hAnsi="標楷體"/>
          <w:b/>
          <w:bCs/>
          <w:kern w:val="16"/>
          <w:sz w:val="32"/>
          <w:szCs w:val="32"/>
        </w:rPr>
        <w:t>吉安鄉農會</w:t>
      </w:r>
      <w:r w:rsidR="002108DD" w:rsidRPr="009F744F">
        <w:rPr>
          <w:rFonts w:ascii="標楷體" w:hAnsi="標楷體"/>
          <w:bCs/>
          <w:sz w:val="32"/>
          <w:szCs w:val="32"/>
        </w:rPr>
        <w:t>—</w:t>
      </w:r>
      <w:r w:rsidR="002108DD" w:rsidRPr="009F744F">
        <w:rPr>
          <w:rFonts w:ascii="標楷體" w:hAnsi="標楷體" w:hint="eastAsia"/>
          <w:bCs/>
          <w:sz w:val="32"/>
          <w:szCs w:val="32"/>
        </w:rPr>
        <w:t>走訪</w:t>
      </w:r>
      <w:r w:rsidR="002108DD" w:rsidRPr="009F744F">
        <w:rPr>
          <w:rFonts w:ascii="標楷體" w:hAnsi="標楷體"/>
          <w:bCs/>
          <w:sz w:val="32"/>
          <w:szCs w:val="32"/>
        </w:rPr>
        <w:t>保健作物加工廠</w:t>
      </w:r>
      <w:r w:rsidR="009F744F" w:rsidRPr="009F744F">
        <w:rPr>
          <w:rFonts w:ascii="標楷體" w:hAnsi="標楷體"/>
          <w:bCs/>
          <w:sz w:val="32"/>
          <w:szCs w:val="32"/>
        </w:rPr>
        <w:t>加工量能與運作</w:t>
      </w:r>
      <w:r w:rsidR="002108DD" w:rsidRPr="009F744F">
        <w:rPr>
          <w:rFonts w:ascii="標楷體" w:hAnsi="標楷體" w:hint="eastAsia"/>
          <w:bCs/>
          <w:sz w:val="32"/>
          <w:szCs w:val="32"/>
        </w:rPr>
        <w:t>、</w:t>
      </w:r>
      <w:r w:rsidR="009F744F" w:rsidRPr="009F744F">
        <w:rPr>
          <w:rFonts w:ascii="標楷體" w:hAnsi="標楷體"/>
          <w:bCs/>
          <w:sz w:val="32"/>
          <w:szCs w:val="32"/>
        </w:rPr>
        <w:t>吉農冰城營運現況</w:t>
      </w:r>
    </w:p>
    <w:p w14:paraId="4F4F64B2" w14:textId="6499A7EC" w:rsidR="00AE31C5" w:rsidRPr="009F744F" w:rsidRDefault="00AE31C5" w:rsidP="009F744F">
      <w:pPr>
        <w:pStyle w:val="ac"/>
        <w:numPr>
          <w:ilvl w:val="0"/>
          <w:numId w:val="31"/>
        </w:numPr>
        <w:spacing w:line="460" w:lineRule="exact"/>
        <w:ind w:leftChars="0" w:left="1276" w:right="-142" w:hanging="335"/>
        <w:rPr>
          <w:rFonts w:ascii="標楷體" w:hAnsi="標楷體"/>
          <w:sz w:val="32"/>
          <w:szCs w:val="32"/>
        </w:rPr>
      </w:pPr>
      <w:r w:rsidRPr="009F744F">
        <w:rPr>
          <w:rFonts w:ascii="標楷體" w:hAnsi="標楷體" w:hint="eastAsia"/>
          <w:b/>
          <w:bCs/>
          <w:kern w:val="16"/>
          <w:sz w:val="32"/>
          <w:szCs w:val="32"/>
        </w:rPr>
        <w:t>瑞穗鄉農會</w:t>
      </w:r>
      <w:r w:rsidR="002108DD" w:rsidRPr="009F744F">
        <w:rPr>
          <w:rFonts w:ascii="標楷體" w:hAnsi="標楷體"/>
          <w:sz w:val="32"/>
          <w:szCs w:val="32"/>
        </w:rPr>
        <w:t>—農特產品展售情形、特色商品行銷及通路經營現況</w:t>
      </w:r>
    </w:p>
    <w:p w14:paraId="0C743783" w14:textId="02298C3C" w:rsidR="00AE31C5" w:rsidRPr="009F744F" w:rsidRDefault="00AE31C5" w:rsidP="009F744F">
      <w:pPr>
        <w:pStyle w:val="ac"/>
        <w:numPr>
          <w:ilvl w:val="0"/>
          <w:numId w:val="31"/>
        </w:numPr>
        <w:spacing w:line="460" w:lineRule="exact"/>
        <w:ind w:leftChars="0" w:left="1276" w:right="-142" w:hanging="335"/>
        <w:rPr>
          <w:rFonts w:ascii="標楷體" w:hAnsi="標楷體"/>
          <w:b/>
          <w:bCs/>
          <w:kern w:val="16"/>
          <w:sz w:val="32"/>
          <w:szCs w:val="32"/>
        </w:rPr>
      </w:pPr>
      <w:r w:rsidRPr="009F744F">
        <w:rPr>
          <w:rFonts w:ascii="標楷體" w:hAnsi="標楷體" w:hint="eastAsia"/>
          <w:b/>
          <w:bCs/>
          <w:kern w:val="16"/>
          <w:sz w:val="32"/>
          <w:szCs w:val="32"/>
        </w:rPr>
        <w:t>玉里鎮泰昌里北平街野溪整治工程</w:t>
      </w:r>
    </w:p>
    <w:p w14:paraId="7B052141" w14:textId="77777777" w:rsidR="0006766D" w:rsidRDefault="004A7799" w:rsidP="0033439F">
      <w:pPr>
        <w:pStyle w:val="ac"/>
        <w:numPr>
          <w:ilvl w:val="0"/>
          <w:numId w:val="20"/>
        </w:numPr>
        <w:spacing w:beforeLines="50" w:before="180" w:after="120" w:line="500" w:lineRule="exact"/>
        <w:ind w:leftChars="0" w:left="658" w:right="1134" w:hanging="658"/>
        <w:jc w:val="both"/>
        <w:rPr>
          <w:b/>
          <w:bCs/>
          <w:kern w:val="16"/>
          <w:sz w:val="32"/>
          <w:szCs w:val="32"/>
        </w:rPr>
      </w:pPr>
      <w:r w:rsidRPr="004B12BB">
        <w:rPr>
          <w:rFonts w:hint="eastAsia"/>
          <w:b/>
          <w:bCs/>
          <w:kern w:val="16"/>
          <w:sz w:val="32"/>
          <w:szCs w:val="32"/>
        </w:rPr>
        <w:t>考察決議事項：</w:t>
      </w:r>
      <w:r w:rsidR="00122E46" w:rsidRPr="004B12BB">
        <w:rPr>
          <w:rFonts w:hint="eastAsia"/>
          <w:b/>
          <w:bCs/>
          <w:kern w:val="16"/>
          <w:sz w:val="32"/>
          <w:szCs w:val="32"/>
        </w:rPr>
        <w:t xml:space="preserve"> </w:t>
      </w:r>
    </w:p>
    <w:p w14:paraId="71AEE167" w14:textId="75472C22" w:rsidR="004334B8" w:rsidRPr="00E7563D" w:rsidRDefault="004334B8" w:rsidP="00997089">
      <w:pPr>
        <w:pStyle w:val="ac"/>
        <w:numPr>
          <w:ilvl w:val="0"/>
          <w:numId w:val="32"/>
        </w:numPr>
        <w:spacing w:line="480" w:lineRule="exact"/>
        <w:ind w:leftChars="0" w:left="784" w:right="1134" w:hanging="644"/>
        <w:jc w:val="both"/>
        <w:rPr>
          <w:b/>
          <w:bCs/>
          <w:kern w:val="16"/>
          <w:sz w:val="32"/>
          <w:szCs w:val="32"/>
        </w:rPr>
      </w:pPr>
      <w:r w:rsidRPr="00E7563D">
        <w:rPr>
          <w:rFonts w:hint="eastAsia"/>
          <w:b/>
          <w:bCs/>
          <w:kern w:val="16"/>
          <w:sz w:val="32"/>
          <w:szCs w:val="32"/>
        </w:rPr>
        <w:t>新秀地區農會：</w:t>
      </w:r>
    </w:p>
    <w:p w14:paraId="22EB0BE6" w14:textId="15CB0AD4" w:rsidR="004334B8" w:rsidRPr="004334B8" w:rsidRDefault="00E7563D" w:rsidP="00997089">
      <w:pPr>
        <w:pStyle w:val="ac"/>
        <w:spacing w:line="480" w:lineRule="exact"/>
        <w:ind w:leftChars="280" w:left="784" w:firstLineChars="200" w:firstLine="640"/>
        <w:jc w:val="both"/>
        <w:rPr>
          <w:kern w:val="16"/>
          <w:sz w:val="32"/>
          <w:szCs w:val="32"/>
        </w:rPr>
      </w:pPr>
      <w:r w:rsidRPr="004334B8">
        <w:rPr>
          <w:rFonts w:hint="eastAsia"/>
          <w:kern w:val="16"/>
          <w:sz w:val="32"/>
          <w:szCs w:val="32"/>
        </w:rPr>
        <w:t>新秀農會長期協助在地農民拓展銷售通路，並發展酸菜等特色農產加工產品，提升農產品附加價值</w:t>
      </w:r>
      <w:r>
        <w:rPr>
          <w:rFonts w:hint="eastAsia"/>
          <w:kern w:val="16"/>
          <w:sz w:val="32"/>
          <w:szCs w:val="32"/>
        </w:rPr>
        <w:t>，惟</w:t>
      </w:r>
      <w:r w:rsidR="004334B8" w:rsidRPr="004334B8">
        <w:rPr>
          <w:rFonts w:hint="eastAsia"/>
          <w:kern w:val="16"/>
          <w:sz w:val="32"/>
          <w:szCs w:val="32"/>
        </w:rPr>
        <w:t>超市賣場設備老舊長期未進行整體整建，</w:t>
      </w:r>
      <w:r w:rsidR="004334B8">
        <w:rPr>
          <w:rFonts w:hint="eastAsia"/>
          <w:kern w:val="16"/>
          <w:sz w:val="32"/>
          <w:szCs w:val="32"/>
        </w:rPr>
        <w:t>經現場</w:t>
      </w:r>
      <w:r w:rsidR="004334B8" w:rsidRPr="004334B8">
        <w:rPr>
          <w:rFonts w:hint="eastAsia"/>
          <w:kern w:val="16"/>
          <w:sz w:val="32"/>
          <w:szCs w:val="32"/>
        </w:rPr>
        <w:t>了解賣場營運現況及未來發展規劃。目前農會規劃於年底前辦理賣場整體整建，並推動大型花海景觀計畫，預計於台九線沿線營造特色農業景觀，打造花蓮北區重要的農業觀光入口意象。農業小組</w:t>
      </w:r>
      <w:r>
        <w:rPr>
          <w:rFonts w:hint="eastAsia"/>
          <w:kern w:val="16"/>
          <w:sz w:val="32"/>
          <w:szCs w:val="32"/>
        </w:rPr>
        <w:t>針對</w:t>
      </w:r>
      <w:r w:rsidR="004334B8" w:rsidRPr="004334B8">
        <w:rPr>
          <w:rFonts w:hint="eastAsia"/>
          <w:kern w:val="16"/>
          <w:sz w:val="32"/>
          <w:szCs w:val="32"/>
        </w:rPr>
        <w:t>超市改建、農民直銷站營運及特色農產品行銷等議題進行交流，認為新秀地區位處花蓮北區重要門戶，未來除持續優化賣場購物環境外，亦應結合地方特色，強化花生、地瓜、酸菜等在地農產品展示與品牌行銷，發揮觀光入口效益，帶動地方農業及觀光發展。同時建議縣府配合中央補助計畫及年度預算提供必要協助，並持續盤點資源配置，優先投入具地方發展效益之建設，共同提升花蓮農業競爭力與服務品質。</w:t>
      </w:r>
    </w:p>
    <w:p w14:paraId="2342DAD0" w14:textId="6D71BA82" w:rsidR="004334B8" w:rsidRPr="00997089" w:rsidRDefault="004334B8" w:rsidP="00997089">
      <w:pPr>
        <w:pStyle w:val="ac"/>
        <w:numPr>
          <w:ilvl w:val="0"/>
          <w:numId w:val="32"/>
        </w:numPr>
        <w:spacing w:line="480" w:lineRule="exact"/>
        <w:ind w:leftChars="0" w:left="784" w:right="1134" w:hanging="644"/>
        <w:jc w:val="both"/>
        <w:rPr>
          <w:b/>
          <w:bCs/>
          <w:kern w:val="16"/>
          <w:sz w:val="32"/>
          <w:szCs w:val="32"/>
        </w:rPr>
      </w:pPr>
      <w:r w:rsidRPr="00997089">
        <w:rPr>
          <w:rFonts w:hint="eastAsia"/>
          <w:b/>
          <w:bCs/>
          <w:kern w:val="16"/>
          <w:sz w:val="32"/>
          <w:szCs w:val="32"/>
        </w:rPr>
        <w:t>吉安鄉農會：</w:t>
      </w:r>
    </w:p>
    <w:p w14:paraId="0799F116" w14:textId="2D535466" w:rsidR="004334B8" w:rsidRPr="004334B8" w:rsidRDefault="00997089" w:rsidP="00997089">
      <w:pPr>
        <w:pStyle w:val="ac"/>
        <w:spacing w:line="480" w:lineRule="exact"/>
        <w:ind w:leftChars="280" w:left="784" w:firstLineChars="200" w:firstLine="640"/>
        <w:jc w:val="both"/>
        <w:rPr>
          <w:kern w:val="16"/>
          <w:sz w:val="32"/>
          <w:szCs w:val="32"/>
        </w:rPr>
      </w:pPr>
      <w:r>
        <w:rPr>
          <w:rFonts w:hint="eastAsia"/>
          <w:kern w:val="16"/>
          <w:sz w:val="32"/>
          <w:szCs w:val="32"/>
        </w:rPr>
        <w:t>為</w:t>
      </w:r>
      <w:r w:rsidRPr="00997089">
        <w:rPr>
          <w:rFonts w:hint="eastAsia"/>
          <w:kern w:val="16"/>
          <w:sz w:val="32"/>
          <w:szCs w:val="32"/>
        </w:rPr>
        <w:t>有效提升農產品附加價值及拓展市場通路</w:t>
      </w:r>
      <w:r>
        <w:rPr>
          <w:rFonts w:hint="eastAsia"/>
          <w:kern w:val="16"/>
          <w:sz w:val="32"/>
          <w:szCs w:val="32"/>
        </w:rPr>
        <w:t>，</w:t>
      </w:r>
      <w:r w:rsidRPr="00997089">
        <w:rPr>
          <w:rFonts w:hint="eastAsia"/>
          <w:kern w:val="16"/>
          <w:sz w:val="32"/>
          <w:szCs w:val="32"/>
        </w:rPr>
        <w:t>吉安鄉農會積極投入保健作物加工廠建置，專業生產薑黃粉、刺五加及各式果乾等健康食品，並持續推動農產品加工與品牌行銷，累計投資金額達</w:t>
      </w:r>
      <w:r w:rsidRPr="00997089">
        <w:rPr>
          <w:rFonts w:hint="eastAsia"/>
          <w:kern w:val="16"/>
          <w:sz w:val="32"/>
          <w:szCs w:val="32"/>
        </w:rPr>
        <w:t>3,300</w:t>
      </w:r>
      <w:r w:rsidRPr="00997089">
        <w:rPr>
          <w:rFonts w:hint="eastAsia"/>
          <w:kern w:val="16"/>
          <w:sz w:val="32"/>
          <w:szCs w:val="32"/>
        </w:rPr>
        <w:t>萬元，展現地方農業產業升級與多元發展成果。此外，農會建置「山海正甜」品牌基地，透過符合國際標準的自動化加工設備，將規格不符或次級農產品轉化為高品質冰</w:t>
      </w:r>
      <w:r w:rsidRPr="00997089">
        <w:rPr>
          <w:rFonts w:hint="eastAsia"/>
          <w:kern w:val="16"/>
          <w:sz w:val="32"/>
          <w:szCs w:val="32"/>
        </w:rPr>
        <w:lastRenderedPageBreak/>
        <w:t>品及加工商品，兼顧減少農產浪費、提升產品價值及增加農民收益。農業小組認為，農產品加工及品牌經營已是提升農業競爭力的重要方向，建議縣政府持續支持農會推動相關計畫，結合在地特色農產與健康飲食趨勢，強化加工量能、品牌行銷及多元銷售通路，提升農產品附加價值，穩定農民收益，共同推動花蓮農業永續發展。</w:t>
      </w:r>
    </w:p>
    <w:p w14:paraId="37C29011" w14:textId="33FD4FC5" w:rsidR="004334B8" w:rsidRPr="00997089" w:rsidRDefault="004334B8" w:rsidP="00997089">
      <w:pPr>
        <w:pStyle w:val="ac"/>
        <w:numPr>
          <w:ilvl w:val="0"/>
          <w:numId w:val="32"/>
        </w:numPr>
        <w:spacing w:line="480" w:lineRule="exact"/>
        <w:ind w:leftChars="0" w:left="784" w:right="1134" w:hanging="644"/>
        <w:jc w:val="both"/>
        <w:rPr>
          <w:b/>
          <w:bCs/>
          <w:kern w:val="16"/>
          <w:sz w:val="32"/>
          <w:szCs w:val="32"/>
        </w:rPr>
      </w:pPr>
      <w:r w:rsidRPr="00997089">
        <w:rPr>
          <w:rFonts w:hint="eastAsia"/>
          <w:b/>
          <w:bCs/>
          <w:kern w:val="16"/>
          <w:sz w:val="32"/>
          <w:szCs w:val="32"/>
        </w:rPr>
        <w:t>瑞穗鄉農會：</w:t>
      </w:r>
    </w:p>
    <w:p w14:paraId="605CABAE" w14:textId="623ED34A" w:rsidR="004334B8" w:rsidRPr="004334B8" w:rsidRDefault="00997089" w:rsidP="00997089">
      <w:pPr>
        <w:pStyle w:val="ac"/>
        <w:spacing w:line="480" w:lineRule="exact"/>
        <w:ind w:leftChars="280" w:left="784" w:firstLineChars="200" w:firstLine="640"/>
        <w:jc w:val="both"/>
        <w:rPr>
          <w:kern w:val="16"/>
          <w:sz w:val="32"/>
          <w:szCs w:val="32"/>
        </w:rPr>
      </w:pPr>
      <w:r w:rsidRPr="00997089">
        <w:rPr>
          <w:rFonts w:hint="eastAsia"/>
          <w:kern w:val="16"/>
          <w:sz w:val="32"/>
          <w:szCs w:val="32"/>
        </w:rPr>
        <w:t>近年瑞穗鄉農會積極運用在地農產特色，將南瓜、鮮乳等原料開發為多元加工商品，持續提升農產品附加價值與市場競爭力。農業小組實地了解農會推動農產品加工、品牌經營及通路拓展情形，並聽取果農反映地方農業現況。其中，瑞穗地區種植砂糖橘、玫瑰柑及肚臍柑的果農表示，今年受氣候異常影響，果園遭受嚴重災損，惟尚未獲得相關救助，期盼政府協助爭取天然災害救助資源。農業小組認為，農會是連結政府與農民的重要橋梁，除應持續協助農民提升農產品附加價值、拓展行銷通路及強化品牌競爭力外，各農會亦應加強經驗交流，整合地方特色資源，共同提升花蓮農業整體發展量能。另針對果農反映之災損問題，建議相關單位儘速辦理災損勘查，積極向中央爭取農業天然災害救助及相關補助措施，以減輕農民損失，維護農民生計與產業永續發展。</w:t>
      </w:r>
    </w:p>
    <w:p w14:paraId="5E33273F" w14:textId="08050626" w:rsidR="004334B8" w:rsidRPr="00997089" w:rsidRDefault="004334B8" w:rsidP="00997089">
      <w:pPr>
        <w:pStyle w:val="ac"/>
        <w:numPr>
          <w:ilvl w:val="0"/>
          <w:numId w:val="32"/>
        </w:numPr>
        <w:spacing w:line="480" w:lineRule="exact"/>
        <w:ind w:leftChars="0" w:left="784" w:right="1134" w:hanging="644"/>
        <w:jc w:val="both"/>
        <w:rPr>
          <w:b/>
          <w:bCs/>
          <w:kern w:val="16"/>
          <w:sz w:val="32"/>
          <w:szCs w:val="32"/>
        </w:rPr>
      </w:pPr>
      <w:r w:rsidRPr="00997089">
        <w:rPr>
          <w:rFonts w:hint="eastAsia"/>
          <w:b/>
          <w:bCs/>
          <w:kern w:val="16"/>
          <w:sz w:val="32"/>
          <w:szCs w:val="32"/>
        </w:rPr>
        <w:t>花蓮市美崙山公園：</w:t>
      </w:r>
    </w:p>
    <w:p w14:paraId="364E8814" w14:textId="1D8CC72B" w:rsidR="004334B8" w:rsidRPr="004334B8" w:rsidRDefault="00997089" w:rsidP="00997089">
      <w:pPr>
        <w:pStyle w:val="ac"/>
        <w:spacing w:line="480" w:lineRule="exact"/>
        <w:ind w:leftChars="280" w:left="784" w:firstLineChars="200" w:firstLine="640"/>
        <w:jc w:val="both"/>
        <w:rPr>
          <w:kern w:val="16"/>
          <w:sz w:val="32"/>
          <w:szCs w:val="32"/>
        </w:rPr>
      </w:pPr>
      <w:r w:rsidRPr="00997089">
        <w:rPr>
          <w:rFonts w:hint="eastAsia"/>
          <w:kern w:val="16"/>
          <w:sz w:val="32"/>
          <w:szCs w:val="32"/>
        </w:rPr>
        <w:t>縣府自</w:t>
      </w:r>
      <w:r w:rsidRPr="00997089">
        <w:rPr>
          <w:rFonts w:hint="eastAsia"/>
          <w:kern w:val="16"/>
          <w:sz w:val="32"/>
          <w:szCs w:val="32"/>
        </w:rPr>
        <w:t>112</w:t>
      </w:r>
      <w:r w:rsidRPr="00997089">
        <w:rPr>
          <w:rFonts w:hint="eastAsia"/>
          <w:kern w:val="16"/>
          <w:sz w:val="32"/>
          <w:szCs w:val="32"/>
        </w:rPr>
        <w:t>年至</w:t>
      </w:r>
      <w:r w:rsidRPr="00997089">
        <w:rPr>
          <w:rFonts w:hint="eastAsia"/>
          <w:kern w:val="16"/>
          <w:sz w:val="32"/>
          <w:szCs w:val="32"/>
        </w:rPr>
        <w:t>115</w:t>
      </w:r>
      <w:r w:rsidRPr="00997089">
        <w:rPr>
          <w:rFonts w:hint="eastAsia"/>
          <w:kern w:val="16"/>
          <w:sz w:val="32"/>
          <w:szCs w:val="32"/>
        </w:rPr>
        <w:t>年分階段投入約</w:t>
      </w:r>
      <w:r w:rsidRPr="00997089">
        <w:rPr>
          <w:rFonts w:hint="eastAsia"/>
          <w:kern w:val="16"/>
          <w:sz w:val="32"/>
          <w:szCs w:val="32"/>
        </w:rPr>
        <w:t>1.6</w:t>
      </w:r>
      <w:r w:rsidRPr="00997089">
        <w:rPr>
          <w:rFonts w:hint="eastAsia"/>
          <w:kern w:val="16"/>
          <w:sz w:val="32"/>
          <w:szCs w:val="32"/>
        </w:rPr>
        <w:t>億元推動美崙山公園整體改善計畫，目前已完成好漢坡步道修繕，提升步道安全性與遊憩品質。</w:t>
      </w:r>
      <w:r>
        <w:rPr>
          <w:rFonts w:hint="eastAsia"/>
          <w:kern w:val="16"/>
          <w:sz w:val="32"/>
          <w:szCs w:val="32"/>
        </w:rPr>
        <w:t>農業小組</w:t>
      </w:r>
      <w:r w:rsidRPr="00997089">
        <w:rPr>
          <w:rFonts w:hint="eastAsia"/>
          <w:kern w:val="16"/>
          <w:sz w:val="32"/>
          <w:szCs w:val="32"/>
        </w:rPr>
        <w:t>就停車空間、無障礙步道系統及公廁設施等議題，與設計團隊及農業處交換意見，了解後續規劃方向。農業小組認為美崙山公園為花蓮市重要的休憩與觀光景點，改善計畫應兼顧公共設施品質、民眾使用需求及生態保育，在保留狐蝠棲地、植栽復育及景觀營造間取得平衡，打造兼具安全、友善、生態及休閒功能的優質公園環境，並</w:t>
      </w:r>
      <w:r>
        <w:rPr>
          <w:rFonts w:hint="eastAsia"/>
          <w:kern w:val="16"/>
          <w:sz w:val="32"/>
          <w:szCs w:val="32"/>
        </w:rPr>
        <w:t>應積極</w:t>
      </w:r>
      <w:r w:rsidRPr="00997089">
        <w:rPr>
          <w:rFonts w:hint="eastAsia"/>
          <w:kern w:val="16"/>
          <w:sz w:val="32"/>
          <w:szCs w:val="32"/>
        </w:rPr>
        <w:t>持續督</w:t>
      </w:r>
      <w:r w:rsidRPr="00997089">
        <w:rPr>
          <w:rFonts w:hint="eastAsia"/>
          <w:kern w:val="16"/>
          <w:sz w:val="32"/>
          <w:szCs w:val="32"/>
        </w:rPr>
        <w:lastRenderedPageBreak/>
        <w:t>促工程如期如質完成，提供民眾更完善的遊憩空間。</w:t>
      </w:r>
    </w:p>
    <w:p w14:paraId="7DC73D94" w14:textId="2887D172" w:rsidR="004334B8" w:rsidRPr="00997089" w:rsidRDefault="004334B8" w:rsidP="00997089">
      <w:pPr>
        <w:pStyle w:val="ac"/>
        <w:numPr>
          <w:ilvl w:val="0"/>
          <w:numId w:val="32"/>
        </w:numPr>
        <w:spacing w:line="480" w:lineRule="exact"/>
        <w:ind w:leftChars="0" w:left="784" w:right="1134" w:hanging="644"/>
        <w:jc w:val="both"/>
        <w:rPr>
          <w:b/>
          <w:bCs/>
          <w:kern w:val="16"/>
          <w:sz w:val="32"/>
          <w:szCs w:val="32"/>
        </w:rPr>
      </w:pPr>
      <w:r w:rsidRPr="00997089">
        <w:rPr>
          <w:rFonts w:hint="eastAsia"/>
          <w:b/>
          <w:bCs/>
          <w:kern w:val="16"/>
          <w:sz w:val="32"/>
          <w:szCs w:val="32"/>
        </w:rPr>
        <w:t>玉里鎮北平街野溪：</w:t>
      </w:r>
    </w:p>
    <w:p w14:paraId="2785A4A2" w14:textId="3B119DF5" w:rsidR="004334B8" w:rsidRPr="004334B8" w:rsidRDefault="00BA0890" w:rsidP="00997089">
      <w:pPr>
        <w:pStyle w:val="ac"/>
        <w:spacing w:line="480" w:lineRule="exact"/>
        <w:ind w:leftChars="280" w:left="784" w:firstLineChars="200" w:firstLine="640"/>
        <w:jc w:val="both"/>
        <w:rPr>
          <w:kern w:val="16"/>
          <w:sz w:val="32"/>
          <w:szCs w:val="32"/>
        </w:rPr>
      </w:pPr>
      <w:r w:rsidRPr="00BA0890">
        <w:rPr>
          <w:kern w:val="16"/>
          <w:sz w:val="32"/>
          <w:szCs w:val="32"/>
        </w:rPr>
        <w:t>玉里鎮北平街野溪多年未</w:t>
      </w:r>
      <w:r>
        <w:rPr>
          <w:rFonts w:hint="eastAsia"/>
          <w:kern w:val="16"/>
          <w:sz w:val="32"/>
          <w:szCs w:val="32"/>
        </w:rPr>
        <w:t>進行</w:t>
      </w:r>
      <w:r w:rsidRPr="00BA0890">
        <w:rPr>
          <w:kern w:val="16"/>
          <w:sz w:val="32"/>
          <w:szCs w:val="32"/>
        </w:rPr>
        <w:t>整治，該處野溪護岸老舊、河道淤積嚴重，每逢豪雨及颱風期間均有致災風險。縣府說明，目前相關用地已取得地主同意，後續將由農業部農村發展及水土保持署辦理規劃設計作業，並於設計前後召開地方說明會，廣納地方意見，作為工程規劃與執行之參據。農業小組</w:t>
      </w:r>
      <w:r>
        <w:rPr>
          <w:rFonts w:hint="eastAsia"/>
          <w:kern w:val="16"/>
          <w:sz w:val="32"/>
          <w:szCs w:val="32"/>
        </w:rPr>
        <w:t>建議</w:t>
      </w:r>
      <w:r w:rsidRPr="00BA0890">
        <w:rPr>
          <w:kern w:val="16"/>
          <w:sz w:val="32"/>
          <w:szCs w:val="32"/>
        </w:rPr>
        <w:t>野溪整治攸關地方防洪安全及居民生命財產保障，縣府應積極協調中央相關機關，加速完成規劃設計及工程推動，並確實掌握各項期程與經費執行情形，兼顧工程品質、生態保育及地方需求，確保整治計畫如期完成，以提升整體防災韌性，保障民眾生命財產安全。</w:t>
      </w:r>
    </w:p>
    <w:p w14:paraId="61CFE840" w14:textId="28D2AEA5" w:rsidR="004A7799" w:rsidRPr="006A71CC" w:rsidRDefault="004A7799" w:rsidP="007A1532">
      <w:pPr>
        <w:pStyle w:val="ac"/>
        <w:numPr>
          <w:ilvl w:val="0"/>
          <w:numId w:val="20"/>
        </w:numPr>
        <w:spacing w:beforeLines="50" w:before="180" w:after="120" w:line="500" w:lineRule="exact"/>
        <w:ind w:leftChars="0" w:left="658" w:right="1134" w:hanging="658"/>
        <w:jc w:val="both"/>
        <w:rPr>
          <w:kern w:val="16"/>
          <w:sz w:val="32"/>
          <w:szCs w:val="32"/>
        </w:rPr>
      </w:pPr>
      <w:r w:rsidRPr="006A71CC">
        <w:rPr>
          <w:rFonts w:ascii="標楷體" w:hAnsi="標楷體" w:hint="eastAsia"/>
          <w:b/>
          <w:bCs/>
          <w:color w:val="000000"/>
          <w:kern w:val="16"/>
          <w:sz w:val="32"/>
          <w:szCs w:val="32"/>
        </w:rPr>
        <w:t>處理意見</w:t>
      </w:r>
    </w:p>
    <w:p w14:paraId="000DCCCD" w14:textId="49F02076" w:rsidR="004A7799" w:rsidRDefault="004A7799" w:rsidP="00706EA7">
      <w:pPr>
        <w:pStyle w:val="2"/>
        <w:tabs>
          <w:tab w:val="left" w:pos="9900"/>
        </w:tabs>
        <w:spacing w:line="520" w:lineRule="exact"/>
        <w:ind w:left="644" w:right="21" w:firstLineChars="0" w:firstLine="0"/>
        <w:rPr>
          <w:rFonts w:ascii="標楷體" w:hAnsi="標楷體"/>
          <w:color w:val="000000"/>
          <w:spacing w:val="0"/>
          <w:szCs w:val="32"/>
        </w:rPr>
      </w:pPr>
      <w:r w:rsidRPr="005C15ED">
        <w:rPr>
          <w:rFonts w:ascii="標楷體" w:hAnsi="標楷體" w:hint="eastAsia"/>
          <w:color w:val="000000"/>
          <w:spacing w:val="0"/>
          <w:szCs w:val="32"/>
        </w:rPr>
        <w:t>考察決議事項請花蓮縣政府暨相關單位本於權責</w:t>
      </w:r>
      <w:r w:rsidR="007625D8">
        <w:rPr>
          <w:rFonts w:ascii="標楷體" w:hAnsi="標楷體" w:hint="eastAsia"/>
          <w:color w:val="000000"/>
          <w:spacing w:val="0"/>
          <w:szCs w:val="32"/>
        </w:rPr>
        <w:t>研議</w:t>
      </w:r>
      <w:r w:rsidRPr="005C15ED">
        <w:rPr>
          <w:rFonts w:ascii="標楷體" w:hAnsi="標楷體" w:hint="eastAsia"/>
          <w:color w:val="000000"/>
          <w:spacing w:val="0"/>
          <w:szCs w:val="32"/>
        </w:rPr>
        <w:t>改</w:t>
      </w:r>
      <w:r w:rsidR="002A05D4">
        <w:rPr>
          <w:rFonts w:ascii="標楷體" w:hAnsi="標楷體" w:hint="eastAsia"/>
          <w:color w:val="000000"/>
          <w:spacing w:val="0"/>
          <w:szCs w:val="32"/>
        </w:rPr>
        <w:t>善</w:t>
      </w:r>
      <w:r w:rsidRPr="005C15ED">
        <w:rPr>
          <w:rFonts w:ascii="標楷體" w:hAnsi="標楷體" w:hint="eastAsia"/>
          <w:color w:val="000000"/>
          <w:spacing w:val="0"/>
          <w:szCs w:val="32"/>
        </w:rPr>
        <w:t>。</w:t>
      </w:r>
    </w:p>
    <w:p w14:paraId="57C0A42D" w14:textId="77777777" w:rsidR="004A7799" w:rsidRPr="00DE444E" w:rsidRDefault="004A7799" w:rsidP="00A25D5B">
      <w:pPr>
        <w:spacing w:after="120" w:line="500" w:lineRule="exact"/>
        <w:ind w:right="1134"/>
        <w:jc w:val="both"/>
        <w:rPr>
          <w:rFonts w:ascii="標楷體" w:hAnsi="標楷體"/>
          <w:b/>
          <w:bCs/>
          <w:color w:val="000000"/>
          <w:kern w:val="16"/>
          <w:sz w:val="32"/>
          <w:szCs w:val="32"/>
        </w:rPr>
      </w:pPr>
      <w:r w:rsidRPr="00DE444E">
        <w:rPr>
          <w:rFonts w:ascii="標楷體" w:hAnsi="標楷體" w:hint="eastAsia"/>
          <w:b/>
          <w:bCs/>
          <w:color w:val="000000"/>
          <w:kern w:val="16"/>
          <w:sz w:val="32"/>
          <w:szCs w:val="32"/>
        </w:rPr>
        <w:t>以上謹請</w:t>
      </w:r>
    </w:p>
    <w:p w14:paraId="14674404" w14:textId="77777777" w:rsidR="00BA0AC1" w:rsidRPr="00DE444E" w:rsidRDefault="004A7799" w:rsidP="00A25D5B">
      <w:pPr>
        <w:spacing w:after="120" w:line="500" w:lineRule="exact"/>
        <w:ind w:right="1134"/>
        <w:jc w:val="both"/>
        <w:rPr>
          <w:rFonts w:ascii="標楷體" w:hAnsi="標楷體"/>
          <w:b/>
          <w:bCs/>
          <w:color w:val="000000"/>
          <w:kern w:val="16"/>
          <w:sz w:val="32"/>
          <w:szCs w:val="32"/>
        </w:rPr>
      </w:pPr>
      <w:r w:rsidRPr="00DE444E">
        <w:rPr>
          <w:rFonts w:ascii="標楷體" w:hAnsi="標楷體" w:hint="eastAsia"/>
          <w:b/>
          <w:bCs/>
          <w:color w:val="000000"/>
          <w:kern w:val="16"/>
          <w:sz w:val="32"/>
          <w:szCs w:val="32"/>
        </w:rPr>
        <w:t>大會公決</w:t>
      </w:r>
    </w:p>
    <w:p w14:paraId="08264E9D" w14:textId="77777777" w:rsidR="00DC2BF6" w:rsidRPr="00DC2BF6" w:rsidRDefault="00DC2BF6" w:rsidP="00DC2BF6">
      <w:pPr>
        <w:adjustRightInd w:val="0"/>
        <w:snapToGrid w:val="0"/>
        <w:spacing w:line="480" w:lineRule="auto"/>
        <w:ind w:leftChars="911" w:left="2551" w:right="1134"/>
        <w:rPr>
          <w:color w:val="000000"/>
          <w:kern w:val="16"/>
          <w:sz w:val="32"/>
          <w:szCs w:val="32"/>
        </w:rPr>
      </w:pPr>
      <w:r w:rsidRPr="00DC2BF6">
        <w:rPr>
          <w:rFonts w:hint="eastAsia"/>
          <w:color w:val="000000"/>
          <w:kern w:val="16"/>
          <w:sz w:val="32"/>
          <w:szCs w:val="32"/>
        </w:rPr>
        <w:t>第一召集人：黃玲蘭</w:t>
      </w:r>
    </w:p>
    <w:p w14:paraId="40A28D5D" w14:textId="77777777" w:rsidR="00DC2BF6" w:rsidRPr="00DC2BF6" w:rsidRDefault="00DC2BF6" w:rsidP="00DC2BF6">
      <w:pPr>
        <w:adjustRightInd w:val="0"/>
        <w:snapToGrid w:val="0"/>
        <w:spacing w:line="480" w:lineRule="auto"/>
        <w:ind w:leftChars="911" w:left="2551" w:right="1134"/>
        <w:rPr>
          <w:color w:val="000000"/>
          <w:kern w:val="16"/>
          <w:sz w:val="32"/>
          <w:szCs w:val="32"/>
        </w:rPr>
      </w:pPr>
      <w:r w:rsidRPr="00DC2BF6">
        <w:rPr>
          <w:rFonts w:hint="eastAsia"/>
          <w:color w:val="000000"/>
          <w:kern w:val="16"/>
          <w:sz w:val="32"/>
          <w:szCs w:val="32"/>
        </w:rPr>
        <w:t>第二召集人：蔡依靜</w:t>
      </w:r>
    </w:p>
    <w:p w14:paraId="371608B2" w14:textId="3703F6D7" w:rsidR="00DC2BF6" w:rsidRPr="00DC2BF6" w:rsidRDefault="00DC2BF6" w:rsidP="00DC2BF6">
      <w:pPr>
        <w:adjustRightInd w:val="0"/>
        <w:snapToGrid w:val="0"/>
        <w:spacing w:line="480" w:lineRule="auto"/>
        <w:ind w:leftChars="911" w:left="2551" w:right="1134"/>
        <w:rPr>
          <w:color w:val="000000"/>
          <w:kern w:val="16"/>
          <w:sz w:val="32"/>
          <w:szCs w:val="32"/>
        </w:rPr>
      </w:pPr>
      <w:r w:rsidRPr="00DC2BF6">
        <w:rPr>
          <w:rFonts w:hint="eastAsia"/>
          <w:color w:val="000000"/>
          <w:kern w:val="16"/>
          <w:sz w:val="32"/>
          <w:szCs w:val="32"/>
        </w:rPr>
        <w:t>委　　　員：張</w:t>
      </w:r>
      <w:r w:rsidR="00DB11EA">
        <w:rPr>
          <w:rFonts w:hint="eastAsia"/>
          <w:color w:val="000000"/>
          <w:kern w:val="16"/>
          <w:sz w:val="32"/>
          <w:szCs w:val="32"/>
        </w:rPr>
        <w:t xml:space="preserve">  </w:t>
      </w:r>
      <w:r w:rsidRPr="00DC2BF6">
        <w:rPr>
          <w:rFonts w:hint="eastAsia"/>
          <w:color w:val="000000"/>
          <w:kern w:val="16"/>
          <w:sz w:val="32"/>
          <w:szCs w:val="32"/>
        </w:rPr>
        <w:t>峻</w:t>
      </w:r>
    </w:p>
    <w:p w14:paraId="63585B52" w14:textId="77777777" w:rsidR="00DC2BF6" w:rsidRPr="00DC2BF6" w:rsidRDefault="00DC2BF6" w:rsidP="00DC2BF6">
      <w:pPr>
        <w:adjustRightInd w:val="0"/>
        <w:snapToGrid w:val="0"/>
        <w:spacing w:line="480" w:lineRule="auto"/>
        <w:ind w:leftChars="911" w:left="2551" w:right="1134"/>
        <w:rPr>
          <w:color w:val="000000"/>
          <w:kern w:val="16"/>
          <w:sz w:val="32"/>
          <w:szCs w:val="32"/>
        </w:rPr>
      </w:pPr>
      <w:r w:rsidRPr="00DC2BF6">
        <w:rPr>
          <w:rFonts w:hint="eastAsia"/>
          <w:color w:val="000000"/>
          <w:kern w:val="16"/>
          <w:sz w:val="32"/>
          <w:szCs w:val="32"/>
        </w:rPr>
        <w:t>委　　　員：楊華美</w:t>
      </w:r>
    </w:p>
    <w:p w14:paraId="5D68652B" w14:textId="4FB43DA4" w:rsidR="00DC2BF6" w:rsidRDefault="00DC2BF6" w:rsidP="00DC2BF6">
      <w:pPr>
        <w:adjustRightInd w:val="0"/>
        <w:snapToGrid w:val="0"/>
        <w:spacing w:line="480" w:lineRule="auto"/>
        <w:ind w:leftChars="911" w:left="2551" w:right="1134"/>
        <w:rPr>
          <w:color w:val="000000"/>
          <w:kern w:val="16"/>
          <w:sz w:val="32"/>
          <w:szCs w:val="32"/>
        </w:rPr>
      </w:pPr>
      <w:r w:rsidRPr="00DC2BF6">
        <w:rPr>
          <w:rFonts w:hint="eastAsia"/>
          <w:color w:val="000000"/>
          <w:kern w:val="16"/>
          <w:sz w:val="32"/>
          <w:szCs w:val="32"/>
        </w:rPr>
        <w:t>委　　　員：鄭寶秀</w:t>
      </w:r>
    </w:p>
    <w:p w14:paraId="23BD81EF" w14:textId="77777777" w:rsidR="00DC2BF6" w:rsidRDefault="00DC2BF6" w:rsidP="00CB7B97">
      <w:pPr>
        <w:adjustRightInd w:val="0"/>
        <w:snapToGrid w:val="0"/>
        <w:ind w:right="1134"/>
        <w:rPr>
          <w:color w:val="000000"/>
          <w:kern w:val="16"/>
          <w:sz w:val="32"/>
          <w:szCs w:val="32"/>
        </w:rPr>
      </w:pPr>
    </w:p>
    <w:p w14:paraId="682E8A7A" w14:textId="0A492ABB" w:rsidR="008F7ACB" w:rsidRPr="0006766D" w:rsidRDefault="004A7799" w:rsidP="00CB7B97">
      <w:pPr>
        <w:adjustRightInd w:val="0"/>
        <w:snapToGrid w:val="0"/>
        <w:ind w:right="1134"/>
        <w:rPr>
          <w:rFonts w:hint="eastAsia"/>
          <w:color w:val="000000"/>
          <w:kern w:val="16"/>
          <w:sz w:val="32"/>
          <w:szCs w:val="32"/>
        </w:rPr>
      </w:pPr>
      <w:r w:rsidRPr="005C15ED">
        <w:rPr>
          <w:rFonts w:hint="eastAsia"/>
          <w:color w:val="000000"/>
          <w:kern w:val="16"/>
          <w:sz w:val="32"/>
          <w:szCs w:val="32"/>
        </w:rPr>
        <w:t>議</w:t>
      </w:r>
      <w:r w:rsidRPr="005C15ED">
        <w:rPr>
          <w:color w:val="000000"/>
          <w:kern w:val="16"/>
          <w:sz w:val="32"/>
          <w:szCs w:val="32"/>
        </w:rPr>
        <w:t xml:space="preserve">  </w:t>
      </w:r>
      <w:r w:rsidRPr="0031046D">
        <w:rPr>
          <w:kern w:val="16"/>
          <w:sz w:val="32"/>
          <w:szCs w:val="32"/>
        </w:rPr>
        <w:t xml:space="preserve">  </w:t>
      </w:r>
      <w:r w:rsidRPr="0031046D">
        <w:rPr>
          <w:rFonts w:hint="eastAsia"/>
          <w:kern w:val="16"/>
          <w:sz w:val="32"/>
          <w:szCs w:val="32"/>
        </w:rPr>
        <w:t>決：</w:t>
      </w:r>
      <w:r w:rsidR="00B979E9">
        <w:rPr>
          <w:rFonts w:hint="eastAsia"/>
          <w:kern w:val="16"/>
          <w:sz w:val="32"/>
          <w:szCs w:val="32"/>
        </w:rPr>
        <w:t>照處理議見通過</w:t>
      </w:r>
      <w:r w:rsidR="00B979E9">
        <w:rPr>
          <w:rFonts w:hint="eastAsia"/>
          <w:kern w:val="16"/>
          <w:sz w:val="32"/>
          <w:szCs w:val="32"/>
        </w:rPr>
        <w:t>115.8.7</w:t>
      </w:r>
      <w:r w:rsidR="00B979E9">
        <w:rPr>
          <w:rFonts w:hint="eastAsia"/>
          <w:kern w:val="16"/>
          <w:sz w:val="32"/>
          <w:szCs w:val="32"/>
        </w:rPr>
        <w:t>上午</w:t>
      </w:r>
    </w:p>
    <w:sectPr w:rsidR="008F7ACB" w:rsidRPr="0006766D" w:rsidSect="00706EA7">
      <w:footerReference w:type="default" r:id="rId8"/>
      <w:pgSz w:w="11906" w:h="16838"/>
      <w:pgMar w:top="1134" w:right="1274" w:bottom="1702" w:left="1134" w:header="851" w:footer="50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84927" w14:textId="77777777" w:rsidR="0041342A" w:rsidRDefault="0041342A" w:rsidP="00673B95">
      <w:r>
        <w:separator/>
      </w:r>
    </w:p>
  </w:endnote>
  <w:endnote w:type="continuationSeparator" w:id="0">
    <w:p w14:paraId="71A86E59" w14:textId="77777777" w:rsidR="0041342A" w:rsidRDefault="0041342A" w:rsidP="0067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1075969"/>
      <w:docPartObj>
        <w:docPartGallery w:val="Page Numbers (Bottom of Page)"/>
        <w:docPartUnique/>
      </w:docPartObj>
    </w:sdtPr>
    <w:sdtContent>
      <w:p w14:paraId="0D1F397E" w14:textId="085D5098" w:rsidR="00706EA7" w:rsidRDefault="00706EA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1F57610" w14:textId="77777777" w:rsidR="005C15ED" w:rsidRDefault="005C15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94A59" w14:textId="77777777" w:rsidR="0041342A" w:rsidRDefault="0041342A" w:rsidP="00673B95">
      <w:r>
        <w:separator/>
      </w:r>
    </w:p>
  </w:footnote>
  <w:footnote w:type="continuationSeparator" w:id="0">
    <w:p w14:paraId="61529353" w14:textId="77777777" w:rsidR="0041342A" w:rsidRDefault="0041342A" w:rsidP="00673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223"/>
    <w:multiLevelType w:val="hybridMultilevel"/>
    <w:tmpl w:val="5B9E130A"/>
    <w:lvl w:ilvl="0" w:tplc="0409000F">
      <w:start w:val="1"/>
      <w:numFmt w:val="decimal"/>
      <w:lvlText w:val="%1.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" w15:restartNumberingAfterBreak="0">
    <w:nsid w:val="02732DDC"/>
    <w:multiLevelType w:val="multilevel"/>
    <w:tmpl w:val="00A628BC"/>
    <w:lvl w:ilvl="0">
      <w:start w:val="1"/>
      <w:numFmt w:val="ideographLegalTraditional"/>
      <w:lvlText w:val="%1、"/>
      <w:lvlJc w:val="left"/>
      <w:pPr>
        <w:ind w:left="567" w:hanging="567"/>
      </w:pPr>
      <w:rPr>
        <w:rFonts w:hint="eastAsia"/>
        <w:b/>
        <w:bCs/>
      </w:rPr>
    </w:lvl>
    <w:lvl w:ilvl="1">
      <w:start w:val="1"/>
      <w:numFmt w:val="taiwaneseCountingThousand"/>
      <w:lvlText w:val="(%2)"/>
      <w:lvlJc w:val="left"/>
      <w:pPr>
        <w:ind w:left="1134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701" w:hanging="567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5390E3B"/>
    <w:multiLevelType w:val="hybridMultilevel"/>
    <w:tmpl w:val="508471F8"/>
    <w:lvl w:ilvl="0" w:tplc="0409000F">
      <w:start w:val="1"/>
      <w:numFmt w:val="decimal"/>
      <w:lvlText w:val="%1."/>
      <w:lvlJc w:val="left"/>
      <w:pPr>
        <w:ind w:left="13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47" w:hanging="480"/>
      </w:pPr>
    </w:lvl>
    <w:lvl w:ilvl="2" w:tplc="0409001B" w:tentative="1">
      <w:start w:val="1"/>
      <w:numFmt w:val="lowerRoman"/>
      <w:lvlText w:val="%3."/>
      <w:lvlJc w:val="right"/>
      <w:pPr>
        <w:ind w:left="2327" w:hanging="480"/>
      </w:pPr>
    </w:lvl>
    <w:lvl w:ilvl="3" w:tplc="0409000F" w:tentative="1">
      <w:start w:val="1"/>
      <w:numFmt w:val="decimal"/>
      <w:lvlText w:val="%4."/>
      <w:lvlJc w:val="left"/>
      <w:pPr>
        <w:ind w:left="2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7" w:hanging="480"/>
      </w:pPr>
    </w:lvl>
    <w:lvl w:ilvl="5" w:tplc="0409001B" w:tentative="1">
      <w:start w:val="1"/>
      <w:numFmt w:val="lowerRoman"/>
      <w:lvlText w:val="%6."/>
      <w:lvlJc w:val="right"/>
      <w:pPr>
        <w:ind w:left="3767" w:hanging="480"/>
      </w:pPr>
    </w:lvl>
    <w:lvl w:ilvl="6" w:tplc="0409000F" w:tentative="1">
      <w:start w:val="1"/>
      <w:numFmt w:val="decimal"/>
      <w:lvlText w:val="%7."/>
      <w:lvlJc w:val="left"/>
      <w:pPr>
        <w:ind w:left="4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7" w:hanging="480"/>
      </w:pPr>
    </w:lvl>
    <w:lvl w:ilvl="8" w:tplc="0409001B" w:tentative="1">
      <w:start w:val="1"/>
      <w:numFmt w:val="lowerRoman"/>
      <w:lvlText w:val="%9."/>
      <w:lvlJc w:val="right"/>
      <w:pPr>
        <w:ind w:left="5207" w:hanging="480"/>
      </w:pPr>
    </w:lvl>
  </w:abstractNum>
  <w:abstractNum w:abstractNumId="3" w15:restartNumberingAfterBreak="0">
    <w:nsid w:val="06384CA9"/>
    <w:multiLevelType w:val="hybridMultilevel"/>
    <w:tmpl w:val="6A862B02"/>
    <w:lvl w:ilvl="0" w:tplc="4F722AE2">
      <w:start w:val="1"/>
      <w:numFmt w:val="taiwaneseCountingThousand"/>
      <w:lvlText w:val="%1、"/>
      <w:lvlJc w:val="left"/>
      <w:pPr>
        <w:ind w:left="588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1B68FA"/>
    <w:multiLevelType w:val="hybridMultilevel"/>
    <w:tmpl w:val="FF7823DE"/>
    <w:lvl w:ilvl="0" w:tplc="FFFFFFFF">
      <w:start w:val="1"/>
      <w:numFmt w:val="taiwaneseCountingThousand"/>
      <w:lvlText w:val="(%1)"/>
      <w:lvlJc w:val="left"/>
      <w:pPr>
        <w:ind w:left="1698" w:hanging="480"/>
      </w:pPr>
      <w:rPr>
        <w:rFonts w:ascii="標楷體" w:eastAsia="標楷體" w:hAnsi="標楷體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178" w:hanging="480"/>
      </w:pPr>
    </w:lvl>
    <w:lvl w:ilvl="2" w:tplc="FFFFFFFF" w:tentative="1">
      <w:start w:val="1"/>
      <w:numFmt w:val="lowerRoman"/>
      <w:lvlText w:val="%3."/>
      <w:lvlJc w:val="right"/>
      <w:pPr>
        <w:ind w:left="2658" w:hanging="480"/>
      </w:pPr>
    </w:lvl>
    <w:lvl w:ilvl="3" w:tplc="FFFFFFFF" w:tentative="1">
      <w:start w:val="1"/>
      <w:numFmt w:val="decimal"/>
      <w:lvlText w:val="%4."/>
      <w:lvlJc w:val="left"/>
      <w:pPr>
        <w:ind w:left="31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18" w:hanging="480"/>
      </w:pPr>
    </w:lvl>
    <w:lvl w:ilvl="5" w:tplc="FFFFFFFF" w:tentative="1">
      <w:start w:val="1"/>
      <w:numFmt w:val="lowerRoman"/>
      <w:lvlText w:val="%6."/>
      <w:lvlJc w:val="right"/>
      <w:pPr>
        <w:ind w:left="4098" w:hanging="480"/>
      </w:pPr>
    </w:lvl>
    <w:lvl w:ilvl="6" w:tplc="FFFFFFFF" w:tentative="1">
      <w:start w:val="1"/>
      <w:numFmt w:val="decimal"/>
      <w:lvlText w:val="%7."/>
      <w:lvlJc w:val="left"/>
      <w:pPr>
        <w:ind w:left="45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58" w:hanging="480"/>
      </w:pPr>
    </w:lvl>
    <w:lvl w:ilvl="8" w:tplc="FFFFFFFF" w:tentative="1">
      <w:start w:val="1"/>
      <w:numFmt w:val="lowerRoman"/>
      <w:lvlText w:val="%9."/>
      <w:lvlJc w:val="right"/>
      <w:pPr>
        <w:ind w:left="5538" w:hanging="480"/>
      </w:pPr>
    </w:lvl>
  </w:abstractNum>
  <w:abstractNum w:abstractNumId="5" w15:restartNumberingAfterBreak="0">
    <w:nsid w:val="11DC499D"/>
    <w:multiLevelType w:val="hybridMultilevel"/>
    <w:tmpl w:val="8A6A9A98"/>
    <w:lvl w:ilvl="0" w:tplc="04090001">
      <w:start w:val="1"/>
      <w:numFmt w:val="bullet"/>
      <w:lvlText w:val=""/>
      <w:lvlJc w:val="left"/>
      <w:pPr>
        <w:ind w:left="127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15" w:hanging="480"/>
      </w:pPr>
      <w:rPr>
        <w:rFonts w:ascii="Wingdings" w:hAnsi="Wingdings" w:hint="default"/>
      </w:rPr>
    </w:lvl>
  </w:abstractNum>
  <w:abstractNum w:abstractNumId="6" w15:restartNumberingAfterBreak="0">
    <w:nsid w:val="17C810B4"/>
    <w:multiLevelType w:val="singleLevel"/>
    <w:tmpl w:val="66449972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180816FD"/>
    <w:multiLevelType w:val="hybridMultilevel"/>
    <w:tmpl w:val="567AE23A"/>
    <w:lvl w:ilvl="0" w:tplc="586CAE8E">
      <w:start w:val="1"/>
      <w:numFmt w:val="taiwaneseCountingThousand"/>
      <w:lvlText w:val="（%1）"/>
      <w:lvlJc w:val="left"/>
      <w:pPr>
        <w:ind w:left="1668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8" w15:restartNumberingAfterBreak="0">
    <w:nsid w:val="189D7484"/>
    <w:multiLevelType w:val="hybridMultilevel"/>
    <w:tmpl w:val="E81C1944"/>
    <w:lvl w:ilvl="0" w:tplc="9FACF566">
      <w:start w:val="1"/>
      <w:numFmt w:val="decimal"/>
      <w:lvlText w:val="%1."/>
      <w:lvlJc w:val="left"/>
      <w:pPr>
        <w:ind w:left="375" w:hanging="375"/>
      </w:pPr>
      <w:rPr>
        <w:rFonts w:ascii="Times New Roman" w:hAnsi="Times New Roman" w:cs="Times New Roman" w:hint="default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BE425A"/>
    <w:multiLevelType w:val="hybridMultilevel"/>
    <w:tmpl w:val="168C6824"/>
    <w:lvl w:ilvl="0" w:tplc="EBE2FF70">
      <w:start w:val="6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F24517"/>
    <w:multiLevelType w:val="hybridMultilevel"/>
    <w:tmpl w:val="D1CE58E6"/>
    <w:lvl w:ilvl="0" w:tplc="CB1EEE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ED2B0D"/>
    <w:multiLevelType w:val="multilevel"/>
    <w:tmpl w:val="6B74ABB2"/>
    <w:lvl w:ilvl="0">
      <w:start w:val="1"/>
      <w:numFmt w:val="taiwaneseCountingThousand"/>
      <w:lvlText w:val="%1、"/>
      <w:lvlJc w:val="left"/>
      <w:pPr>
        <w:ind w:left="588" w:hanging="588"/>
      </w:pPr>
      <w:rPr>
        <w:rFonts w:eastAsia="標楷體" w:hint="eastAsia"/>
        <w:b/>
        <w:i w:val="0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 w15:restartNumberingAfterBreak="0">
    <w:nsid w:val="360756BD"/>
    <w:multiLevelType w:val="multilevel"/>
    <w:tmpl w:val="FCEA46AE"/>
    <w:lvl w:ilvl="0">
      <w:start w:val="1"/>
      <w:numFmt w:val="taiwaneseCountingThousand"/>
      <w:pStyle w:val="1"/>
      <w:lvlText w:val="%1、"/>
      <w:lvlJc w:val="left"/>
      <w:pPr>
        <w:ind w:left="567" w:hanging="567"/>
      </w:pPr>
      <w:rPr>
        <w:rFonts w:ascii="標楷體" w:eastAsia="標楷體" w:hAnsi="標楷體" w:hint="eastAsia"/>
        <w:sz w:val="32"/>
        <w:szCs w:val="32"/>
      </w:rPr>
    </w:lvl>
    <w:lvl w:ilvl="1">
      <w:start w:val="1"/>
      <w:numFmt w:val="decimal"/>
      <w:pStyle w:val="4"/>
      <w:lvlText w:val="(%2)"/>
      <w:lvlJc w:val="left"/>
      <w:pPr>
        <w:ind w:left="1134" w:hanging="567"/>
      </w:pPr>
      <w:rPr>
        <w:rFonts w:hint="eastAsia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2268" w:hanging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835" w:hanging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402" w:hanging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969" w:hanging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536" w:hanging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3" w:hanging="567"/>
      </w:pPr>
      <w:rPr>
        <w:rFonts w:hint="eastAsia"/>
      </w:rPr>
    </w:lvl>
  </w:abstractNum>
  <w:abstractNum w:abstractNumId="13" w15:restartNumberingAfterBreak="0">
    <w:nsid w:val="38CF0CCD"/>
    <w:multiLevelType w:val="hybridMultilevel"/>
    <w:tmpl w:val="895E5006"/>
    <w:lvl w:ilvl="0" w:tplc="6194C7CA">
      <w:start w:val="1"/>
      <w:numFmt w:val="taiwaneseCountingThousand"/>
      <w:lvlText w:val="(%1)"/>
      <w:lvlJc w:val="left"/>
      <w:pPr>
        <w:ind w:left="1367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47" w:hanging="480"/>
      </w:pPr>
    </w:lvl>
    <w:lvl w:ilvl="2" w:tplc="FFFFFFFF" w:tentative="1">
      <w:start w:val="1"/>
      <w:numFmt w:val="lowerRoman"/>
      <w:lvlText w:val="%3."/>
      <w:lvlJc w:val="right"/>
      <w:pPr>
        <w:ind w:left="2327" w:hanging="480"/>
      </w:pPr>
    </w:lvl>
    <w:lvl w:ilvl="3" w:tplc="FFFFFFFF" w:tentative="1">
      <w:start w:val="1"/>
      <w:numFmt w:val="decimal"/>
      <w:lvlText w:val="%4."/>
      <w:lvlJc w:val="left"/>
      <w:pPr>
        <w:ind w:left="280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87" w:hanging="480"/>
      </w:pPr>
    </w:lvl>
    <w:lvl w:ilvl="5" w:tplc="FFFFFFFF" w:tentative="1">
      <w:start w:val="1"/>
      <w:numFmt w:val="lowerRoman"/>
      <w:lvlText w:val="%6."/>
      <w:lvlJc w:val="right"/>
      <w:pPr>
        <w:ind w:left="3767" w:hanging="480"/>
      </w:pPr>
    </w:lvl>
    <w:lvl w:ilvl="6" w:tplc="FFFFFFFF" w:tentative="1">
      <w:start w:val="1"/>
      <w:numFmt w:val="decimal"/>
      <w:lvlText w:val="%7."/>
      <w:lvlJc w:val="left"/>
      <w:pPr>
        <w:ind w:left="424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727" w:hanging="480"/>
      </w:pPr>
    </w:lvl>
    <w:lvl w:ilvl="8" w:tplc="FFFFFFFF" w:tentative="1">
      <w:start w:val="1"/>
      <w:numFmt w:val="lowerRoman"/>
      <w:lvlText w:val="%9."/>
      <w:lvlJc w:val="right"/>
      <w:pPr>
        <w:ind w:left="5207" w:hanging="480"/>
      </w:pPr>
    </w:lvl>
  </w:abstractNum>
  <w:abstractNum w:abstractNumId="14" w15:restartNumberingAfterBreak="0">
    <w:nsid w:val="3AAF1C6F"/>
    <w:multiLevelType w:val="hybridMultilevel"/>
    <w:tmpl w:val="85FE06C0"/>
    <w:lvl w:ilvl="0" w:tplc="0409000F">
      <w:start w:val="1"/>
      <w:numFmt w:val="decimal"/>
      <w:lvlText w:val="%1."/>
      <w:lvlJc w:val="left"/>
      <w:pPr>
        <w:ind w:left="11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5" w15:restartNumberingAfterBreak="0">
    <w:nsid w:val="3C8F7834"/>
    <w:multiLevelType w:val="hybridMultilevel"/>
    <w:tmpl w:val="68FAD3F6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6" w15:restartNumberingAfterBreak="0">
    <w:nsid w:val="3F6F4639"/>
    <w:multiLevelType w:val="hybridMultilevel"/>
    <w:tmpl w:val="AF1C5ACA"/>
    <w:lvl w:ilvl="0" w:tplc="4B266EB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2267D8C"/>
    <w:multiLevelType w:val="hybridMultilevel"/>
    <w:tmpl w:val="E8AE119E"/>
    <w:lvl w:ilvl="0" w:tplc="261A21A8">
      <w:start w:val="1"/>
      <w:numFmt w:val="taiwaneseCountingThousand"/>
      <w:lvlText w:val="%1、"/>
      <w:lvlJc w:val="left"/>
      <w:pPr>
        <w:ind w:left="4308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18" w15:restartNumberingAfterBreak="0">
    <w:nsid w:val="44B93907"/>
    <w:multiLevelType w:val="hybridMultilevel"/>
    <w:tmpl w:val="30FCC11C"/>
    <w:lvl w:ilvl="0" w:tplc="AE5EC52E">
      <w:start w:val="1"/>
      <w:numFmt w:val="taiwaneseCountingThousand"/>
      <w:lvlText w:val="（%1）"/>
      <w:lvlJc w:val="left"/>
      <w:pPr>
        <w:ind w:left="1428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9" w15:restartNumberingAfterBreak="0">
    <w:nsid w:val="48F51067"/>
    <w:multiLevelType w:val="hybridMultilevel"/>
    <w:tmpl w:val="8DCEA29A"/>
    <w:lvl w:ilvl="0" w:tplc="D80E1636">
      <w:start w:val="1"/>
      <w:numFmt w:val="decimal"/>
      <w:lvlText w:val="(%1)"/>
      <w:lvlJc w:val="left"/>
      <w:pPr>
        <w:ind w:left="8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20" w15:restartNumberingAfterBreak="0">
    <w:nsid w:val="516D01BF"/>
    <w:multiLevelType w:val="hybridMultilevel"/>
    <w:tmpl w:val="5C7C8D5A"/>
    <w:lvl w:ilvl="0" w:tplc="527CC5D6">
      <w:start w:val="1"/>
      <w:numFmt w:val="decimal"/>
      <w:lvlText w:val="%1."/>
      <w:lvlJc w:val="left"/>
      <w:pPr>
        <w:ind w:left="360" w:hanging="360"/>
      </w:pPr>
      <w:rPr>
        <w:rFonts w:cs="Helvetic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3AE00C5"/>
    <w:multiLevelType w:val="hybridMultilevel"/>
    <w:tmpl w:val="3D10FC1A"/>
    <w:lvl w:ilvl="0" w:tplc="8E88695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0130F21"/>
    <w:multiLevelType w:val="hybridMultilevel"/>
    <w:tmpl w:val="C5DE5452"/>
    <w:lvl w:ilvl="0" w:tplc="6720C406">
      <w:start w:val="1"/>
      <w:numFmt w:val="taiwaneseCountingThousand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23" w15:restartNumberingAfterBreak="0">
    <w:nsid w:val="64491840"/>
    <w:multiLevelType w:val="hybridMultilevel"/>
    <w:tmpl w:val="DE7E2EB8"/>
    <w:lvl w:ilvl="0" w:tplc="E2DCC6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5857770"/>
    <w:multiLevelType w:val="hybridMultilevel"/>
    <w:tmpl w:val="924E5972"/>
    <w:lvl w:ilvl="0" w:tplc="0409000F">
      <w:start w:val="1"/>
      <w:numFmt w:val="decimal"/>
      <w:lvlText w:val="%1."/>
      <w:lvlJc w:val="left"/>
      <w:pPr>
        <w:ind w:left="10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25" w15:restartNumberingAfterBreak="0">
    <w:nsid w:val="68FA04B4"/>
    <w:multiLevelType w:val="hybridMultilevel"/>
    <w:tmpl w:val="32C2879A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6" w15:restartNumberingAfterBreak="0">
    <w:nsid w:val="6FDF05F1"/>
    <w:multiLevelType w:val="hybridMultilevel"/>
    <w:tmpl w:val="43E65A96"/>
    <w:lvl w:ilvl="0" w:tplc="F9168D30">
      <w:start w:val="1"/>
      <w:numFmt w:val="taiwaneseCountingThousand"/>
      <w:lvlText w:val="%1、"/>
      <w:lvlJc w:val="left"/>
      <w:pPr>
        <w:ind w:left="6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27" w15:restartNumberingAfterBreak="0">
    <w:nsid w:val="737E78ED"/>
    <w:multiLevelType w:val="hybridMultilevel"/>
    <w:tmpl w:val="27207394"/>
    <w:lvl w:ilvl="0" w:tplc="5754A5D6">
      <w:start w:val="1"/>
      <w:numFmt w:val="taiwaneseCountingThousand"/>
      <w:lvlText w:val="(%1)"/>
      <w:lvlJc w:val="left"/>
      <w:pPr>
        <w:ind w:left="171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92" w:hanging="480"/>
      </w:pPr>
    </w:lvl>
    <w:lvl w:ilvl="2" w:tplc="0409001B" w:tentative="1">
      <w:start w:val="1"/>
      <w:numFmt w:val="lowerRoman"/>
      <w:lvlText w:val="%3."/>
      <w:lvlJc w:val="right"/>
      <w:pPr>
        <w:ind w:left="2672" w:hanging="480"/>
      </w:pPr>
    </w:lvl>
    <w:lvl w:ilvl="3" w:tplc="0409000F" w:tentative="1">
      <w:start w:val="1"/>
      <w:numFmt w:val="decimal"/>
      <w:lvlText w:val="%4."/>
      <w:lvlJc w:val="left"/>
      <w:pPr>
        <w:ind w:left="3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2" w:hanging="480"/>
      </w:pPr>
    </w:lvl>
    <w:lvl w:ilvl="5" w:tplc="0409001B" w:tentative="1">
      <w:start w:val="1"/>
      <w:numFmt w:val="lowerRoman"/>
      <w:lvlText w:val="%6."/>
      <w:lvlJc w:val="right"/>
      <w:pPr>
        <w:ind w:left="4112" w:hanging="480"/>
      </w:pPr>
    </w:lvl>
    <w:lvl w:ilvl="6" w:tplc="0409000F" w:tentative="1">
      <w:start w:val="1"/>
      <w:numFmt w:val="decimal"/>
      <w:lvlText w:val="%7."/>
      <w:lvlJc w:val="left"/>
      <w:pPr>
        <w:ind w:left="4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2" w:hanging="480"/>
      </w:pPr>
    </w:lvl>
    <w:lvl w:ilvl="8" w:tplc="0409001B" w:tentative="1">
      <w:start w:val="1"/>
      <w:numFmt w:val="lowerRoman"/>
      <w:lvlText w:val="%9."/>
      <w:lvlJc w:val="right"/>
      <w:pPr>
        <w:ind w:left="5552" w:hanging="480"/>
      </w:pPr>
    </w:lvl>
  </w:abstractNum>
  <w:abstractNum w:abstractNumId="28" w15:restartNumberingAfterBreak="0">
    <w:nsid w:val="75C14123"/>
    <w:multiLevelType w:val="hybridMultilevel"/>
    <w:tmpl w:val="BF968DE2"/>
    <w:lvl w:ilvl="0" w:tplc="56A8D6C4">
      <w:start w:val="1"/>
      <w:numFmt w:val="taiwaneseCountingThousand"/>
      <w:lvlText w:val="%1、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64631C4"/>
    <w:multiLevelType w:val="multilevel"/>
    <w:tmpl w:val="B6AEB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791454"/>
    <w:multiLevelType w:val="hybridMultilevel"/>
    <w:tmpl w:val="2C1CBB58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1" w15:restartNumberingAfterBreak="0">
    <w:nsid w:val="7EB6660A"/>
    <w:multiLevelType w:val="hybridMultilevel"/>
    <w:tmpl w:val="11AEB934"/>
    <w:lvl w:ilvl="0" w:tplc="B290D184">
      <w:start w:val="1"/>
      <w:numFmt w:val="taiwaneseCountingThousand"/>
      <w:lvlText w:val="(%1)"/>
      <w:lvlJc w:val="left"/>
      <w:pPr>
        <w:ind w:left="1698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78" w:hanging="480"/>
      </w:pPr>
    </w:lvl>
    <w:lvl w:ilvl="2" w:tplc="0409001B" w:tentative="1">
      <w:start w:val="1"/>
      <w:numFmt w:val="lowerRoman"/>
      <w:lvlText w:val="%3."/>
      <w:lvlJc w:val="right"/>
      <w:pPr>
        <w:ind w:left="2658" w:hanging="480"/>
      </w:pPr>
    </w:lvl>
    <w:lvl w:ilvl="3" w:tplc="0409000F" w:tentative="1">
      <w:start w:val="1"/>
      <w:numFmt w:val="decimal"/>
      <w:lvlText w:val="%4."/>
      <w:lvlJc w:val="left"/>
      <w:pPr>
        <w:ind w:left="31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8" w:hanging="480"/>
      </w:pPr>
    </w:lvl>
    <w:lvl w:ilvl="5" w:tplc="0409001B" w:tentative="1">
      <w:start w:val="1"/>
      <w:numFmt w:val="lowerRoman"/>
      <w:lvlText w:val="%6."/>
      <w:lvlJc w:val="right"/>
      <w:pPr>
        <w:ind w:left="4098" w:hanging="480"/>
      </w:pPr>
    </w:lvl>
    <w:lvl w:ilvl="6" w:tplc="0409000F" w:tentative="1">
      <w:start w:val="1"/>
      <w:numFmt w:val="decimal"/>
      <w:lvlText w:val="%7."/>
      <w:lvlJc w:val="left"/>
      <w:pPr>
        <w:ind w:left="45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8" w:hanging="480"/>
      </w:pPr>
    </w:lvl>
    <w:lvl w:ilvl="8" w:tplc="0409001B" w:tentative="1">
      <w:start w:val="1"/>
      <w:numFmt w:val="lowerRoman"/>
      <w:lvlText w:val="%9."/>
      <w:lvlJc w:val="right"/>
      <w:pPr>
        <w:ind w:left="5538" w:hanging="480"/>
      </w:pPr>
    </w:lvl>
  </w:abstractNum>
  <w:num w:numId="1" w16cid:durableId="535118345">
    <w:abstractNumId w:val="6"/>
  </w:num>
  <w:num w:numId="2" w16cid:durableId="339428758">
    <w:abstractNumId w:val="28"/>
  </w:num>
  <w:num w:numId="3" w16cid:durableId="1305504678">
    <w:abstractNumId w:val="23"/>
  </w:num>
  <w:num w:numId="4" w16cid:durableId="543298453">
    <w:abstractNumId w:val="16"/>
  </w:num>
  <w:num w:numId="5" w16cid:durableId="1592743070">
    <w:abstractNumId w:val="20"/>
  </w:num>
  <w:num w:numId="6" w16cid:durableId="1784225777">
    <w:abstractNumId w:val="8"/>
  </w:num>
  <w:num w:numId="7" w16cid:durableId="386269361">
    <w:abstractNumId w:val="9"/>
  </w:num>
  <w:num w:numId="8" w16cid:durableId="630553667">
    <w:abstractNumId w:val="10"/>
  </w:num>
  <w:num w:numId="9" w16cid:durableId="1775516731">
    <w:abstractNumId w:val="19"/>
  </w:num>
  <w:num w:numId="10" w16cid:durableId="1941643274">
    <w:abstractNumId w:val="21"/>
  </w:num>
  <w:num w:numId="11" w16cid:durableId="1257177505">
    <w:abstractNumId w:val="5"/>
  </w:num>
  <w:num w:numId="12" w16cid:durableId="504318757">
    <w:abstractNumId w:val="14"/>
  </w:num>
  <w:num w:numId="13" w16cid:durableId="232592399">
    <w:abstractNumId w:val="0"/>
  </w:num>
  <w:num w:numId="14" w16cid:durableId="992182191">
    <w:abstractNumId w:val="3"/>
  </w:num>
  <w:num w:numId="15" w16cid:durableId="902250133">
    <w:abstractNumId w:val="7"/>
  </w:num>
  <w:num w:numId="16" w16cid:durableId="507718183">
    <w:abstractNumId w:val="18"/>
  </w:num>
  <w:num w:numId="17" w16cid:durableId="1253932295">
    <w:abstractNumId w:val="12"/>
  </w:num>
  <w:num w:numId="18" w16cid:durableId="1205562259">
    <w:abstractNumId w:val="3"/>
    <w:lvlOverride w:ilvl="0">
      <w:lvl w:ilvl="0" w:tplc="4F722AE2">
        <w:start w:val="1"/>
        <w:numFmt w:val="taiwaneseCountingThousand"/>
        <w:lvlText w:val="%1、"/>
        <w:lvlJc w:val="left"/>
        <w:pPr>
          <w:ind w:left="588" w:hanging="588"/>
        </w:pPr>
        <w:rPr>
          <w:rFonts w:eastAsia="標楷體" w:hint="eastAsia"/>
          <w:b/>
          <w:i w:val="0"/>
        </w:rPr>
      </w:lvl>
    </w:lvlOverride>
    <w:lvlOverride w:ilvl="1">
      <w:lvl w:ilvl="1" w:tplc="04090019">
        <w:start w:val="1"/>
        <w:numFmt w:val="taiwaneseCountingThousand"/>
        <w:lvlText w:val="（%2）"/>
        <w:lvlJc w:val="left"/>
        <w:pPr>
          <w:ind w:left="960" w:hanging="480"/>
        </w:pPr>
        <w:rPr>
          <w:rFonts w:hint="eastAsia"/>
        </w:rPr>
      </w:lvl>
    </w:lvlOverride>
    <w:lvlOverride w:ilvl="2">
      <w:lvl w:ilvl="2" w:tplc="0409001B">
        <w:start w:val="1"/>
        <w:numFmt w:val="lowerRoman"/>
        <w:lvlText w:val="%3."/>
        <w:lvlJc w:val="right"/>
        <w:pPr>
          <w:ind w:left="1440" w:hanging="480"/>
        </w:pPr>
        <w:rPr>
          <w:rFonts w:hint="eastAsia"/>
        </w:r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 w:tplc="04090019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 w:tplc="0409001B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 w:tplc="04090019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 w:tplc="0409001B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19" w16cid:durableId="1147161663">
    <w:abstractNumId w:val="11"/>
  </w:num>
  <w:num w:numId="20" w16cid:durableId="1043404994">
    <w:abstractNumId w:val="1"/>
  </w:num>
  <w:num w:numId="21" w16cid:durableId="1899781071">
    <w:abstractNumId w:val="25"/>
  </w:num>
  <w:num w:numId="22" w16cid:durableId="2030178341">
    <w:abstractNumId w:val="2"/>
  </w:num>
  <w:num w:numId="23" w16cid:durableId="920715745">
    <w:abstractNumId w:val="13"/>
  </w:num>
  <w:num w:numId="24" w16cid:durableId="1992827802">
    <w:abstractNumId w:val="30"/>
  </w:num>
  <w:num w:numId="25" w16cid:durableId="1174998586">
    <w:abstractNumId w:val="31"/>
  </w:num>
  <w:num w:numId="26" w16cid:durableId="395201091">
    <w:abstractNumId w:val="4"/>
  </w:num>
  <w:num w:numId="27" w16cid:durableId="1709140664">
    <w:abstractNumId w:val="27"/>
  </w:num>
  <w:num w:numId="28" w16cid:durableId="385448999">
    <w:abstractNumId w:val="17"/>
  </w:num>
  <w:num w:numId="29" w16cid:durableId="1560046886">
    <w:abstractNumId w:val="29"/>
  </w:num>
  <w:num w:numId="30" w16cid:durableId="536746237">
    <w:abstractNumId w:val="24"/>
  </w:num>
  <w:num w:numId="31" w16cid:durableId="356732817">
    <w:abstractNumId w:val="15"/>
  </w:num>
  <w:num w:numId="32" w16cid:durableId="24720233">
    <w:abstractNumId w:val="26"/>
  </w:num>
  <w:num w:numId="33" w16cid:durableId="93436495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B1"/>
    <w:rsid w:val="000039CA"/>
    <w:rsid w:val="00005016"/>
    <w:rsid w:val="000145E8"/>
    <w:rsid w:val="00014CC7"/>
    <w:rsid w:val="000150C3"/>
    <w:rsid w:val="00024E5C"/>
    <w:rsid w:val="0003051C"/>
    <w:rsid w:val="00030947"/>
    <w:rsid w:val="0003647C"/>
    <w:rsid w:val="000369F7"/>
    <w:rsid w:val="0004345B"/>
    <w:rsid w:val="00045AD8"/>
    <w:rsid w:val="00052449"/>
    <w:rsid w:val="000524CF"/>
    <w:rsid w:val="00053AC1"/>
    <w:rsid w:val="00054787"/>
    <w:rsid w:val="00056381"/>
    <w:rsid w:val="0006766D"/>
    <w:rsid w:val="00072A13"/>
    <w:rsid w:val="00073C0E"/>
    <w:rsid w:val="00080BAB"/>
    <w:rsid w:val="000843DE"/>
    <w:rsid w:val="00090143"/>
    <w:rsid w:val="000917CC"/>
    <w:rsid w:val="00091914"/>
    <w:rsid w:val="00091C0F"/>
    <w:rsid w:val="00091E55"/>
    <w:rsid w:val="00092D91"/>
    <w:rsid w:val="00094FCC"/>
    <w:rsid w:val="000A020E"/>
    <w:rsid w:val="000A5DB2"/>
    <w:rsid w:val="000A629E"/>
    <w:rsid w:val="000B0AC0"/>
    <w:rsid w:val="000B516C"/>
    <w:rsid w:val="000B62AE"/>
    <w:rsid w:val="000C7000"/>
    <w:rsid w:val="000D2C8A"/>
    <w:rsid w:val="000D317F"/>
    <w:rsid w:val="000D5674"/>
    <w:rsid w:val="000E01AD"/>
    <w:rsid w:val="000E0BCF"/>
    <w:rsid w:val="000E1AEC"/>
    <w:rsid w:val="000E362A"/>
    <w:rsid w:val="000E4651"/>
    <w:rsid w:val="000E5F23"/>
    <w:rsid w:val="000E71E3"/>
    <w:rsid w:val="000F0D2F"/>
    <w:rsid w:val="000F490A"/>
    <w:rsid w:val="0010414B"/>
    <w:rsid w:val="00107F8C"/>
    <w:rsid w:val="00114F7B"/>
    <w:rsid w:val="00116EB3"/>
    <w:rsid w:val="00122E46"/>
    <w:rsid w:val="001246B1"/>
    <w:rsid w:val="00124B3A"/>
    <w:rsid w:val="001258F0"/>
    <w:rsid w:val="001278DF"/>
    <w:rsid w:val="0013303F"/>
    <w:rsid w:val="00143A36"/>
    <w:rsid w:val="001449C8"/>
    <w:rsid w:val="0015526A"/>
    <w:rsid w:val="0015746C"/>
    <w:rsid w:val="00162374"/>
    <w:rsid w:val="0016656F"/>
    <w:rsid w:val="001674A7"/>
    <w:rsid w:val="001805A8"/>
    <w:rsid w:val="001812CB"/>
    <w:rsid w:val="00181E3E"/>
    <w:rsid w:val="00194191"/>
    <w:rsid w:val="00195F2E"/>
    <w:rsid w:val="00197581"/>
    <w:rsid w:val="001A31F1"/>
    <w:rsid w:val="001B038F"/>
    <w:rsid w:val="001B16FD"/>
    <w:rsid w:val="001B71F8"/>
    <w:rsid w:val="001C04B2"/>
    <w:rsid w:val="001D4352"/>
    <w:rsid w:val="001E4F29"/>
    <w:rsid w:val="001E72CB"/>
    <w:rsid w:val="001F03DB"/>
    <w:rsid w:val="001F19CD"/>
    <w:rsid w:val="001F375F"/>
    <w:rsid w:val="001F6326"/>
    <w:rsid w:val="00203B4E"/>
    <w:rsid w:val="002079A0"/>
    <w:rsid w:val="002108DD"/>
    <w:rsid w:val="00214254"/>
    <w:rsid w:val="00215004"/>
    <w:rsid w:val="00215B5A"/>
    <w:rsid w:val="00223E61"/>
    <w:rsid w:val="00225ABE"/>
    <w:rsid w:val="00230FE0"/>
    <w:rsid w:val="0023278B"/>
    <w:rsid w:val="00233096"/>
    <w:rsid w:val="00234AD1"/>
    <w:rsid w:val="00241110"/>
    <w:rsid w:val="00244AAF"/>
    <w:rsid w:val="00247DAC"/>
    <w:rsid w:val="002529A2"/>
    <w:rsid w:val="002611D0"/>
    <w:rsid w:val="00261E7E"/>
    <w:rsid w:val="002643F5"/>
    <w:rsid w:val="002812B0"/>
    <w:rsid w:val="00281691"/>
    <w:rsid w:val="00285E97"/>
    <w:rsid w:val="00290700"/>
    <w:rsid w:val="002A05D4"/>
    <w:rsid w:val="002A0F14"/>
    <w:rsid w:val="002A6DCC"/>
    <w:rsid w:val="002B1A12"/>
    <w:rsid w:val="002B6FAA"/>
    <w:rsid w:val="002C096A"/>
    <w:rsid w:val="002C3B4A"/>
    <w:rsid w:val="002C79D8"/>
    <w:rsid w:val="002D2504"/>
    <w:rsid w:val="002D39D0"/>
    <w:rsid w:val="002D4133"/>
    <w:rsid w:val="002E28EF"/>
    <w:rsid w:val="002E6573"/>
    <w:rsid w:val="002F3770"/>
    <w:rsid w:val="00301E71"/>
    <w:rsid w:val="0031046D"/>
    <w:rsid w:val="00310766"/>
    <w:rsid w:val="00313D8F"/>
    <w:rsid w:val="00325E65"/>
    <w:rsid w:val="00327914"/>
    <w:rsid w:val="0033439F"/>
    <w:rsid w:val="00337310"/>
    <w:rsid w:val="0033761E"/>
    <w:rsid w:val="0034294C"/>
    <w:rsid w:val="00344EB8"/>
    <w:rsid w:val="003455FE"/>
    <w:rsid w:val="003456CE"/>
    <w:rsid w:val="0034599E"/>
    <w:rsid w:val="003460A5"/>
    <w:rsid w:val="00355709"/>
    <w:rsid w:val="00360AFF"/>
    <w:rsid w:val="0036112A"/>
    <w:rsid w:val="003615EA"/>
    <w:rsid w:val="00367E5E"/>
    <w:rsid w:val="0037278C"/>
    <w:rsid w:val="00373408"/>
    <w:rsid w:val="003736BA"/>
    <w:rsid w:val="00381445"/>
    <w:rsid w:val="00383A1A"/>
    <w:rsid w:val="00387078"/>
    <w:rsid w:val="0039788F"/>
    <w:rsid w:val="003A1A3A"/>
    <w:rsid w:val="003A5ABE"/>
    <w:rsid w:val="003A6C32"/>
    <w:rsid w:val="003A7240"/>
    <w:rsid w:val="003B097B"/>
    <w:rsid w:val="003B0D3A"/>
    <w:rsid w:val="003B141E"/>
    <w:rsid w:val="003B251B"/>
    <w:rsid w:val="003B3912"/>
    <w:rsid w:val="003C4B0C"/>
    <w:rsid w:val="003D1A11"/>
    <w:rsid w:val="003D35DE"/>
    <w:rsid w:val="003E2EF6"/>
    <w:rsid w:val="003E4FD3"/>
    <w:rsid w:val="003F7452"/>
    <w:rsid w:val="004004FA"/>
    <w:rsid w:val="00410C68"/>
    <w:rsid w:val="004133E0"/>
    <w:rsid w:val="0041342A"/>
    <w:rsid w:val="0042102D"/>
    <w:rsid w:val="00423C66"/>
    <w:rsid w:val="00425A06"/>
    <w:rsid w:val="004279DD"/>
    <w:rsid w:val="00430AA3"/>
    <w:rsid w:val="004311F1"/>
    <w:rsid w:val="00431603"/>
    <w:rsid w:val="00431E90"/>
    <w:rsid w:val="004334B8"/>
    <w:rsid w:val="004364EC"/>
    <w:rsid w:val="004369C8"/>
    <w:rsid w:val="0044203D"/>
    <w:rsid w:val="00442348"/>
    <w:rsid w:val="00446881"/>
    <w:rsid w:val="004511EB"/>
    <w:rsid w:val="00452A10"/>
    <w:rsid w:val="00457AA4"/>
    <w:rsid w:val="00457CA7"/>
    <w:rsid w:val="00470AD3"/>
    <w:rsid w:val="00471EF3"/>
    <w:rsid w:val="004736DE"/>
    <w:rsid w:val="004759BA"/>
    <w:rsid w:val="00482BCF"/>
    <w:rsid w:val="004920B4"/>
    <w:rsid w:val="004A4834"/>
    <w:rsid w:val="004A4E9F"/>
    <w:rsid w:val="004A7799"/>
    <w:rsid w:val="004B12BB"/>
    <w:rsid w:val="004B3659"/>
    <w:rsid w:val="004C29C4"/>
    <w:rsid w:val="004D13FB"/>
    <w:rsid w:val="004D56ED"/>
    <w:rsid w:val="004F1F3F"/>
    <w:rsid w:val="004F2F9D"/>
    <w:rsid w:val="004F5A3E"/>
    <w:rsid w:val="005006D3"/>
    <w:rsid w:val="00501A7F"/>
    <w:rsid w:val="00501BDE"/>
    <w:rsid w:val="0050466C"/>
    <w:rsid w:val="00506EC7"/>
    <w:rsid w:val="0051498E"/>
    <w:rsid w:val="005245ED"/>
    <w:rsid w:val="00530D35"/>
    <w:rsid w:val="00531B5B"/>
    <w:rsid w:val="005370B5"/>
    <w:rsid w:val="00540373"/>
    <w:rsid w:val="00545D36"/>
    <w:rsid w:val="00552635"/>
    <w:rsid w:val="005543C2"/>
    <w:rsid w:val="005609D6"/>
    <w:rsid w:val="00563307"/>
    <w:rsid w:val="00564878"/>
    <w:rsid w:val="00565C9B"/>
    <w:rsid w:val="00577EE2"/>
    <w:rsid w:val="00586777"/>
    <w:rsid w:val="00586A89"/>
    <w:rsid w:val="00595B2D"/>
    <w:rsid w:val="005A7DED"/>
    <w:rsid w:val="005B1D54"/>
    <w:rsid w:val="005B3599"/>
    <w:rsid w:val="005B447C"/>
    <w:rsid w:val="005C0064"/>
    <w:rsid w:val="005C15ED"/>
    <w:rsid w:val="005C5D44"/>
    <w:rsid w:val="005C7FE6"/>
    <w:rsid w:val="005E262A"/>
    <w:rsid w:val="005F1998"/>
    <w:rsid w:val="005F5855"/>
    <w:rsid w:val="005F61CA"/>
    <w:rsid w:val="005F7BC8"/>
    <w:rsid w:val="00600511"/>
    <w:rsid w:val="006018E4"/>
    <w:rsid w:val="006042EA"/>
    <w:rsid w:val="00604E0C"/>
    <w:rsid w:val="0060541C"/>
    <w:rsid w:val="006056E9"/>
    <w:rsid w:val="00605EF9"/>
    <w:rsid w:val="0061121D"/>
    <w:rsid w:val="00613AAC"/>
    <w:rsid w:val="00613BDE"/>
    <w:rsid w:val="00615B7F"/>
    <w:rsid w:val="00624FBD"/>
    <w:rsid w:val="006331A8"/>
    <w:rsid w:val="00640A19"/>
    <w:rsid w:val="00643A8E"/>
    <w:rsid w:val="00643B01"/>
    <w:rsid w:val="0064622D"/>
    <w:rsid w:val="00650C07"/>
    <w:rsid w:val="00651D13"/>
    <w:rsid w:val="00653D50"/>
    <w:rsid w:val="0065568A"/>
    <w:rsid w:val="006630AE"/>
    <w:rsid w:val="00667629"/>
    <w:rsid w:val="0067227B"/>
    <w:rsid w:val="00672382"/>
    <w:rsid w:val="00673B95"/>
    <w:rsid w:val="00683A0A"/>
    <w:rsid w:val="006948C3"/>
    <w:rsid w:val="00694C3B"/>
    <w:rsid w:val="00696421"/>
    <w:rsid w:val="006A71CC"/>
    <w:rsid w:val="006B3292"/>
    <w:rsid w:val="006B4E63"/>
    <w:rsid w:val="006B6B68"/>
    <w:rsid w:val="006B75BD"/>
    <w:rsid w:val="006D7239"/>
    <w:rsid w:val="006F3151"/>
    <w:rsid w:val="006F3E63"/>
    <w:rsid w:val="006F64B4"/>
    <w:rsid w:val="00700144"/>
    <w:rsid w:val="007018F8"/>
    <w:rsid w:val="00702BE8"/>
    <w:rsid w:val="007031A1"/>
    <w:rsid w:val="00705A7E"/>
    <w:rsid w:val="00706EA7"/>
    <w:rsid w:val="00714E8B"/>
    <w:rsid w:val="00715652"/>
    <w:rsid w:val="00720593"/>
    <w:rsid w:val="0072577A"/>
    <w:rsid w:val="00730A03"/>
    <w:rsid w:val="00731D5B"/>
    <w:rsid w:val="007339CB"/>
    <w:rsid w:val="00735175"/>
    <w:rsid w:val="00741800"/>
    <w:rsid w:val="007548DB"/>
    <w:rsid w:val="00760016"/>
    <w:rsid w:val="0076066F"/>
    <w:rsid w:val="007625D8"/>
    <w:rsid w:val="00777C31"/>
    <w:rsid w:val="00777CD2"/>
    <w:rsid w:val="00797F84"/>
    <w:rsid w:val="007A1532"/>
    <w:rsid w:val="007A2ED4"/>
    <w:rsid w:val="007A4763"/>
    <w:rsid w:val="007A73CA"/>
    <w:rsid w:val="007B12E8"/>
    <w:rsid w:val="007B1D64"/>
    <w:rsid w:val="007B2790"/>
    <w:rsid w:val="007B5042"/>
    <w:rsid w:val="007B66DA"/>
    <w:rsid w:val="007B74D9"/>
    <w:rsid w:val="007C0ADA"/>
    <w:rsid w:val="007C2F11"/>
    <w:rsid w:val="007C5F63"/>
    <w:rsid w:val="007C7A60"/>
    <w:rsid w:val="007D1465"/>
    <w:rsid w:val="007D2629"/>
    <w:rsid w:val="007D47E0"/>
    <w:rsid w:val="007D7058"/>
    <w:rsid w:val="007D715E"/>
    <w:rsid w:val="007E0F4E"/>
    <w:rsid w:val="007E2C5F"/>
    <w:rsid w:val="007F4C56"/>
    <w:rsid w:val="007F58C1"/>
    <w:rsid w:val="008012F1"/>
    <w:rsid w:val="008015E8"/>
    <w:rsid w:val="008120E2"/>
    <w:rsid w:val="00814B66"/>
    <w:rsid w:val="0082010F"/>
    <w:rsid w:val="00821C92"/>
    <w:rsid w:val="0082207C"/>
    <w:rsid w:val="00822836"/>
    <w:rsid w:val="00827FDB"/>
    <w:rsid w:val="00830DE9"/>
    <w:rsid w:val="0083340F"/>
    <w:rsid w:val="00833ED0"/>
    <w:rsid w:val="00846D2C"/>
    <w:rsid w:val="00846FA0"/>
    <w:rsid w:val="00853EDE"/>
    <w:rsid w:val="008563C4"/>
    <w:rsid w:val="00860B4F"/>
    <w:rsid w:val="00865FED"/>
    <w:rsid w:val="00866486"/>
    <w:rsid w:val="00875796"/>
    <w:rsid w:val="00876E8E"/>
    <w:rsid w:val="00880AE4"/>
    <w:rsid w:val="00881758"/>
    <w:rsid w:val="00882CE6"/>
    <w:rsid w:val="00884D09"/>
    <w:rsid w:val="008857D3"/>
    <w:rsid w:val="00885936"/>
    <w:rsid w:val="008859F6"/>
    <w:rsid w:val="00887F0A"/>
    <w:rsid w:val="00896A77"/>
    <w:rsid w:val="008A209C"/>
    <w:rsid w:val="008A35C3"/>
    <w:rsid w:val="008B79E3"/>
    <w:rsid w:val="008C2AB4"/>
    <w:rsid w:val="008C48EE"/>
    <w:rsid w:val="008C7B78"/>
    <w:rsid w:val="008D128B"/>
    <w:rsid w:val="008D73CE"/>
    <w:rsid w:val="008E2006"/>
    <w:rsid w:val="008E3BD1"/>
    <w:rsid w:val="008E5EAE"/>
    <w:rsid w:val="008E78C5"/>
    <w:rsid w:val="008F2556"/>
    <w:rsid w:val="008F29B1"/>
    <w:rsid w:val="008F7ACB"/>
    <w:rsid w:val="0090499F"/>
    <w:rsid w:val="00921E12"/>
    <w:rsid w:val="00922C1F"/>
    <w:rsid w:val="00927C49"/>
    <w:rsid w:val="009329FB"/>
    <w:rsid w:val="009349FE"/>
    <w:rsid w:val="0093602A"/>
    <w:rsid w:val="00940188"/>
    <w:rsid w:val="00941688"/>
    <w:rsid w:val="009432FC"/>
    <w:rsid w:val="009455F4"/>
    <w:rsid w:val="00950AEA"/>
    <w:rsid w:val="009721EB"/>
    <w:rsid w:val="00975C66"/>
    <w:rsid w:val="00976B40"/>
    <w:rsid w:val="00980481"/>
    <w:rsid w:val="00980F84"/>
    <w:rsid w:val="009829FA"/>
    <w:rsid w:val="009866FC"/>
    <w:rsid w:val="00990105"/>
    <w:rsid w:val="009933BB"/>
    <w:rsid w:val="00995A27"/>
    <w:rsid w:val="00996D01"/>
    <w:rsid w:val="00997089"/>
    <w:rsid w:val="009B2175"/>
    <w:rsid w:val="009C1445"/>
    <w:rsid w:val="009C74C1"/>
    <w:rsid w:val="009C78B9"/>
    <w:rsid w:val="009E11C1"/>
    <w:rsid w:val="009E2081"/>
    <w:rsid w:val="009E4395"/>
    <w:rsid w:val="009E6760"/>
    <w:rsid w:val="009F744F"/>
    <w:rsid w:val="009F7CB2"/>
    <w:rsid w:val="00A011C7"/>
    <w:rsid w:val="00A07A1D"/>
    <w:rsid w:val="00A2075C"/>
    <w:rsid w:val="00A20C75"/>
    <w:rsid w:val="00A21F88"/>
    <w:rsid w:val="00A24504"/>
    <w:rsid w:val="00A25D5B"/>
    <w:rsid w:val="00A25D8A"/>
    <w:rsid w:val="00A35D7B"/>
    <w:rsid w:val="00A36F51"/>
    <w:rsid w:val="00A37E87"/>
    <w:rsid w:val="00A413E1"/>
    <w:rsid w:val="00A4316D"/>
    <w:rsid w:val="00A44D17"/>
    <w:rsid w:val="00A47FE3"/>
    <w:rsid w:val="00A50622"/>
    <w:rsid w:val="00A55F64"/>
    <w:rsid w:val="00A60828"/>
    <w:rsid w:val="00A62271"/>
    <w:rsid w:val="00A651D5"/>
    <w:rsid w:val="00A67B1C"/>
    <w:rsid w:val="00A74FBD"/>
    <w:rsid w:val="00A76451"/>
    <w:rsid w:val="00A80652"/>
    <w:rsid w:val="00A80994"/>
    <w:rsid w:val="00A81472"/>
    <w:rsid w:val="00A85688"/>
    <w:rsid w:val="00A85A19"/>
    <w:rsid w:val="00A9096E"/>
    <w:rsid w:val="00A979BD"/>
    <w:rsid w:val="00AA1556"/>
    <w:rsid w:val="00AA398A"/>
    <w:rsid w:val="00AA4279"/>
    <w:rsid w:val="00AA46A8"/>
    <w:rsid w:val="00AA73FE"/>
    <w:rsid w:val="00AB641F"/>
    <w:rsid w:val="00AC159D"/>
    <w:rsid w:val="00AC6255"/>
    <w:rsid w:val="00AD7874"/>
    <w:rsid w:val="00AE1578"/>
    <w:rsid w:val="00AE2725"/>
    <w:rsid w:val="00AE31C5"/>
    <w:rsid w:val="00AF6128"/>
    <w:rsid w:val="00B00E32"/>
    <w:rsid w:val="00B1525F"/>
    <w:rsid w:val="00B251A3"/>
    <w:rsid w:val="00B306B1"/>
    <w:rsid w:val="00B36934"/>
    <w:rsid w:val="00B37869"/>
    <w:rsid w:val="00B43256"/>
    <w:rsid w:val="00B53728"/>
    <w:rsid w:val="00B5394A"/>
    <w:rsid w:val="00B53BFE"/>
    <w:rsid w:val="00B56F96"/>
    <w:rsid w:val="00B5749F"/>
    <w:rsid w:val="00B57598"/>
    <w:rsid w:val="00B61953"/>
    <w:rsid w:val="00B62879"/>
    <w:rsid w:val="00B63C75"/>
    <w:rsid w:val="00B652CC"/>
    <w:rsid w:val="00B65580"/>
    <w:rsid w:val="00B66377"/>
    <w:rsid w:val="00B66BD1"/>
    <w:rsid w:val="00B7042E"/>
    <w:rsid w:val="00B7726F"/>
    <w:rsid w:val="00B80D36"/>
    <w:rsid w:val="00B83F37"/>
    <w:rsid w:val="00B87C8F"/>
    <w:rsid w:val="00B92136"/>
    <w:rsid w:val="00B9257B"/>
    <w:rsid w:val="00B979E9"/>
    <w:rsid w:val="00BA0890"/>
    <w:rsid w:val="00BA0AC1"/>
    <w:rsid w:val="00BA0C23"/>
    <w:rsid w:val="00BA2530"/>
    <w:rsid w:val="00BA3358"/>
    <w:rsid w:val="00BA33EC"/>
    <w:rsid w:val="00BA3B7B"/>
    <w:rsid w:val="00BC2D16"/>
    <w:rsid w:val="00BC5439"/>
    <w:rsid w:val="00BC5CE9"/>
    <w:rsid w:val="00BE0AEA"/>
    <w:rsid w:val="00BE19F4"/>
    <w:rsid w:val="00BE3491"/>
    <w:rsid w:val="00BE4B9D"/>
    <w:rsid w:val="00BE4E08"/>
    <w:rsid w:val="00BF0F34"/>
    <w:rsid w:val="00BF437D"/>
    <w:rsid w:val="00BF6D75"/>
    <w:rsid w:val="00C02676"/>
    <w:rsid w:val="00C02F10"/>
    <w:rsid w:val="00C073D5"/>
    <w:rsid w:val="00C10B2F"/>
    <w:rsid w:val="00C169A9"/>
    <w:rsid w:val="00C21412"/>
    <w:rsid w:val="00C228AC"/>
    <w:rsid w:val="00C2473F"/>
    <w:rsid w:val="00C26B88"/>
    <w:rsid w:val="00C3115B"/>
    <w:rsid w:val="00C345FA"/>
    <w:rsid w:val="00C45F63"/>
    <w:rsid w:val="00C50266"/>
    <w:rsid w:val="00C50D94"/>
    <w:rsid w:val="00C51159"/>
    <w:rsid w:val="00C57C14"/>
    <w:rsid w:val="00C619D6"/>
    <w:rsid w:val="00C632F5"/>
    <w:rsid w:val="00C64166"/>
    <w:rsid w:val="00C658DF"/>
    <w:rsid w:val="00C6592D"/>
    <w:rsid w:val="00C7502E"/>
    <w:rsid w:val="00C75712"/>
    <w:rsid w:val="00C779D5"/>
    <w:rsid w:val="00C800AA"/>
    <w:rsid w:val="00C8741D"/>
    <w:rsid w:val="00C901CE"/>
    <w:rsid w:val="00C903DD"/>
    <w:rsid w:val="00C928F5"/>
    <w:rsid w:val="00C929EC"/>
    <w:rsid w:val="00C95160"/>
    <w:rsid w:val="00CA1561"/>
    <w:rsid w:val="00CA3AEE"/>
    <w:rsid w:val="00CA4814"/>
    <w:rsid w:val="00CA6D9B"/>
    <w:rsid w:val="00CA7452"/>
    <w:rsid w:val="00CB087B"/>
    <w:rsid w:val="00CB3B28"/>
    <w:rsid w:val="00CB7B97"/>
    <w:rsid w:val="00CC282F"/>
    <w:rsid w:val="00CC6B49"/>
    <w:rsid w:val="00CD0C7D"/>
    <w:rsid w:val="00CD5FD4"/>
    <w:rsid w:val="00CE133E"/>
    <w:rsid w:val="00CE15EF"/>
    <w:rsid w:val="00CE3B5B"/>
    <w:rsid w:val="00CE7F10"/>
    <w:rsid w:val="00CF0F42"/>
    <w:rsid w:val="00CF4817"/>
    <w:rsid w:val="00CF54FA"/>
    <w:rsid w:val="00D027F4"/>
    <w:rsid w:val="00D02DFD"/>
    <w:rsid w:val="00D0567B"/>
    <w:rsid w:val="00D05FB0"/>
    <w:rsid w:val="00D12EE6"/>
    <w:rsid w:val="00D15EA8"/>
    <w:rsid w:val="00D26D14"/>
    <w:rsid w:val="00D300EE"/>
    <w:rsid w:val="00D36A10"/>
    <w:rsid w:val="00D437ED"/>
    <w:rsid w:val="00D503D2"/>
    <w:rsid w:val="00D52015"/>
    <w:rsid w:val="00D60400"/>
    <w:rsid w:val="00D61672"/>
    <w:rsid w:val="00D631D0"/>
    <w:rsid w:val="00D63240"/>
    <w:rsid w:val="00D666D8"/>
    <w:rsid w:val="00D6673F"/>
    <w:rsid w:val="00D70B08"/>
    <w:rsid w:val="00D724A0"/>
    <w:rsid w:val="00D73807"/>
    <w:rsid w:val="00D809ED"/>
    <w:rsid w:val="00D80B63"/>
    <w:rsid w:val="00D83523"/>
    <w:rsid w:val="00D85A65"/>
    <w:rsid w:val="00D94668"/>
    <w:rsid w:val="00D97F3B"/>
    <w:rsid w:val="00DA09C9"/>
    <w:rsid w:val="00DB11EA"/>
    <w:rsid w:val="00DB4546"/>
    <w:rsid w:val="00DB459D"/>
    <w:rsid w:val="00DB4DFB"/>
    <w:rsid w:val="00DC2BF6"/>
    <w:rsid w:val="00DD0C2B"/>
    <w:rsid w:val="00DD1B94"/>
    <w:rsid w:val="00DE25CF"/>
    <w:rsid w:val="00DE27AA"/>
    <w:rsid w:val="00DE444E"/>
    <w:rsid w:val="00DF3B7C"/>
    <w:rsid w:val="00DF573A"/>
    <w:rsid w:val="00DF5C3C"/>
    <w:rsid w:val="00E00B3B"/>
    <w:rsid w:val="00E033A0"/>
    <w:rsid w:val="00E04230"/>
    <w:rsid w:val="00E04257"/>
    <w:rsid w:val="00E10B3C"/>
    <w:rsid w:val="00E11846"/>
    <w:rsid w:val="00E1187A"/>
    <w:rsid w:val="00E1193F"/>
    <w:rsid w:val="00E146F0"/>
    <w:rsid w:val="00E20279"/>
    <w:rsid w:val="00E20F90"/>
    <w:rsid w:val="00E24227"/>
    <w:rsid w:val="00E25134"/>
    <w:rsid w:val="00E31544"/>
    <w:rsid w:val="00E329CE"/>
    <w:rsid w:val="00E34D3C"/>
    <w:rsid w:val="00E40483"/>
    <w:rsid w:val="00E41CF9"/>
    <w:rsid w:val="00E50D79"/>
    <w:rsid w:val="00E51CEB"/>
    <w:rsid w:val="00E52AC2"/>
    <w:rsid w:val="00E55DD6"/>
    <w:rsid w:val="00E56BC5"/>
    <w:rsid w:val="00E668EB"/>
    <w:rsid w:val="00E707BD"/>
    <w:rsid w:val="00E73620"/>
    <w:rsid w:val="00E73FA6"/>
    <w:rsid w:val="00E7563D"/>
    <w:rsid w:val="00E80962"/>
    <w:rsid w:val="00E83F9A"/>
    <w:rsid w:val="00E84753"/>
    <w:rsid w:val="00E849BC"/>
    <w:rsid w:val="00E94869"/>
    <w:rsid w:val="00E94E30"/>
    <w:rsid w:val="00E95DFA"/>
    <w:rsid w:val="00E97187"/>
    <w:rsid w:val="00EA15C8"/>
    <w:rsid w:val="00EA304E"/>
    <w:rsid w:val="00EA37D0"/>
    <w:rsid w:val="00EA7428"/>
    <w:rsid w:val="00EB4F6E"/>
    <w:rsid w:val="00EB7DDB"/>
    <w:rsid w:val="00EC3788"/>
    <w:rsid w:val="00EC531B"/>
    <w:rsid w:val="00EC6742"/>
    <w:rsid w:val="00ED2304"/>
    <w:rsid w:val="00EF380F"/>
    <w:rsid w:val="00EF7CC2"/>
    <w:rsid w:val="00F11D6A"/>
    <w:rsid w:val="00F17DD6"/>
    <w:rsid w:val="00F2056A"/>
    <w:rsid w:val="00F24B1C"/>
    <w:rsid w:val="00F25A69"/>
    <w:rsid w:val="00F363BE"/>
    <w:rsid w:val="00F421B3"/>
    <w:rsid w:val="00F51C58"/>
    <w:rsid w:val="00F55D96"/>
    <w:rsid w:val="00F5734F"/>
    <w:rsid w:val="00F57A6C"/>
    <w:rsid w:val="00F57B75"/>
    <w:rsid w:val="00F671D0"/>
    <w:rsid w:val="00F70444"/>
    <w:rsid w:val="00F71D5C"/>
    <w:rsid w:val="00F77D6E"/>
    <w:rsid w:val="00F77E0E"/>
    <w:rsid w:val="00F81704"/>
    <w:rsid w:val="00F83128"/>
    <w:rsid w:val="00F83163"/>
    <w:rsid w:val="00F83DD5"/>
    <w:rsid w:val="00F85A16"/>
    <w:rsid w:val="00FA2178"/>
    <w:rsid w:val="00FA412E"/>
    <w:rsid w:val="00FA5B08"/>
    <w:rsid w:val="00FB1C42"/>
    <w:rsid w:val="00FB2CB1"/>
    <w:rsid w:val="00FB3191"/>
    <w:rsid w:val="00FB5A94"/>
    <w:rsid w:val="00FC03C3"/>
    <w:rsid w:val="00FC0A1C"/>
    <w:rsid w:val="00FC34F2"/>
    <w:rsid w:val="00FC4F47"/>
    <w:rsid w:val="00FC60CF"/>
    <w:rsid w:val="00FD265D"/>
    <w:rsid w:val="00FD46AF"/>
    <w:rsid w:val="00FD6D67"/>
    <w:rsid w:val="00FE1A46"/>
    <w:rsid w:val="00FE3C53"/>
    <w:rsid w:val="00FE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084CB"/>
  <w15:chartTrackingRefBased/>
  <w15:docId w15:val="{5200A7C1-1E8B-4E05-A9D0-7C0F7DBC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1F88"/>
    <w:pPr>
      <w:widowControl w:val="0"/>
    </w:pPr>
    <w:rPr>
      <w:rFonts w:eastAsia="標楷體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="120" w:after="120" w:line="480" w:lineRule="exact"/>
      <w:ind w:right="251" w:firstLine="564"/>
    </w:pPr>
    <w:rPr>
      <w:spacing w:val="24"/>
      <w:kern w:val="16"/>
      <w:szCs w:val="20"/>
    </w:rPr>
  </w:style>
  <w:style w:type="paragraph" w:styleId="a4">
    <w:name w:val="Date"/>
    <w:basedOn w:val="a"/>
    <w:next w:val="a"/>
    <w:pPr>
      <w:jc w:val="right"/>
    </w:pPr>
    <w:rPr>
      <w:sz w:val="32"/>
    </w:rPr>
  </w:style>
  <w:style w:type="paragraph" w:styleId="2">
    <w:name w:val="Body Text Indent 2"/>
    <w:basedOn w:val="a"/>
    <w:pPr>
      <w:spacing w:after="120" w:line="480" w:lineRule="atLeast"/>
      <w:ind w:right="1134" w:firstLineChars="200" w:firstLine="736"/>
      <w:jc w:val="both"/>
    </w:pPr>
    <w:rPr>
      <w:spacing w:val="24"/>
      <w:kern w:val="16"/>
      <w:sz w:val="32"/>
    </w:rPr>
  </w:style>
  <w:style w:type="paragraph" w:styleId="Web">
    <w:name w:val="Normal (Web)"/>
    <w:basedOn w:val="a"/>
    <w:rsid w:val="0031046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</w:rPr>
  </w:style>
  <w:style w:type="character" w:customStyle="1" w:styleId="color11">
    <w:name w:val="color_11"/>
    <w:basedOn w:val="a0"/>
    <w:rsid w:val="00D300EE"/>
  </w:style>
  <w:style w:type="paragraph" w:styleId="a5">
    <w:name w:val="Balloon Text"/>
    <w:basedOn w:val="a"/>
    <w:semiHidden/>
    <w:rsid w:val="00A67B1C"/>
    <w:rPr>
      <w:rFonts w:ascii="Arial" w:eastAsia="新細明體" w:hAnsi="Arial"/>
      <w:sz w:val="18"/>
      <w:szCs w:val="18"/>
    </w:rPr>
  </w:style>
  <w:style w:type="paragraph" w:styleId="a6">
    <w:name w:val="header"/>
    <w:basedOn w:val="a"/>
    <w:link w:val="a7"/>
    <w:rsid w:val="00673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73B95"/>
    <w:rPr>
      <w:rFonts w:eastAsia="標楷體"/>
      <w:kern w:val="2"/>
    </w:rPr>
  </w:style>
  <w:style w:type="paragraph" w:styleId="a8">
    <w:name w:val="footer"/>
    <w:basedOn w:val="a"/>
    <w:link w:val="a9"/>
    <w:uiPriority w:val="99"/>
    <w:rsid w:val="00673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673B95"/>
    <w:rPr>
      <w:rFonts w:eastAsia="標楷體"/>
      <w:kern w:val="2"/>
    </w:rPr>
  </w:style>
  <w:style w:type="character" w:styleId="aa">
    <w:name w:val="Hyperlink"/>
    <w:uiPriority w:val="99"/>
    <w:unhideWhenUsed/>
    <w:rsid w:val="00B62879"/>
    <w:rPr>
      <w:color w:val="0000FF"/>
      <w:u w:val="single"/>
    </w:rPr>
  </w:style>
  <w:style w:type="table" w:styleId="ab">
    <w:name w:val="Table Grid"/>
    <w:basedOn w:val="a1"/>
    <w:rsid w:val="00F57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樣式1"/>
    <w:basedOn w:val="a"/>
    <w:rsid w:val="0006766D"/>
    <w:pPr>
      <w:numPr>
        <w:numId w:val="17"/>
      </w:numPr>
      <w:tabs>
        <w:tab w:val="num" w:pos="750"/>
      </w:tabs>
      <w:ind w:left="750" w:hanging="750"/>
    </w:pPr>
    <w:rPr>
      <w:rFonts w:eastAsia="新細明體"/>
      <w:color w:val="000000"/>
      <w:sz w:val="24"/>
    </w:rPr>
  </w:style>
  <w:style w:type="paragraph" w:customStyle="1" w:styleId="4">
    <w:name w:val="樣式4"/>
    <w:basedOn w:val="a"/>
    <w:rsid w:val="0006766D"/>
    <w:pPr>
      <w:numPr>
        <w:ilvl w:val="1"/>
        <w:numId w:val="17"/>
      </w:numPr>
      <w:tabs>
        <w:tab w:val="num" w:pos="960"/>
      </w:tabs>
      <w:ind w:left="960" w:hanging="480"/>
    </w:pPr>
    <w:rPr>
      <w:rFonts w:eastAsia="新細明體"/>
      <w:color w:val="000000"/>
      <w:sz w:val="24"/>
    </w:rPr>
  </w:style>
  <w:style w:type="paragraph" w:styleId="ac">
    <w:name w:val="List Paragraph"/>
    <w:basedOn w:val="a"/>
    <w:uiPriority w:val="34"/>
    <w:qFormat/>
    <w:rsid w:val="00E20F9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B831B-7FEE-42F8-9B9F-D80EC859B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315</Words>
  <Characters>1798</Characters>
  <Application>Microsoft Office Word</Application>
  <DocSecurity>0</DocSecurity>
  <Lines>14</Lines>
  <Paragraphs>4</Paragraphs>
  <ScaleCrop>false</ScaleCrop>
  <Company>花蓮縣議會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花蓮縣議會第十五屆第六次定期大會考察報告      農業：一</dc:title>
  <dc:subject/>
  <dc:creator>hlcc</dc:creator>
  <cp:keywords/>
  <cp:lastModifiedBy>議一 花</cp:lastModifiedBy>
  <cp:revision>10</cp:revision>
  <cp:lastPrinted>2026-08-06T03:56:00Z</cp:lastPrinted>
  <dcterms:created xsi:type="dcterms:W3CDTF">2026-07-31T03:35:00Z</dcterms:created>
  <dcterms:modified xsi:type="dcterms:W3CDTF">2026-08-10T06:30:00Z</dcterms:modified>
</cp:coreProperties>
</file>