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296" w:rsidRDefault="00DD4F7D">
      <w:pPr>
        <w:snapToGrid w:val="0"/>
        <w:spacing w:line="240" w:lineRule="atLeast"/>
        <w:ind w:left="-219" w:right="-360" w:hanging="141"/>
        <w:jc w:val="center"/>
      </w:pPr>
      <w:r>
        <w:rPr>
          <w:rFonts w:ascii="標楷體" w:eastAsia="標楷體" w:hAnsi="標楷體"/>
          <w:b/>
          <w:spacing w:val="40"/>
          <w:sz w:val="36"/>
          <w:szCs w:val="36"/>
        </w:rPr>
        <w:t xml:space="preserve"> </w:t>
      </w:r>
      <w:r>
        <w:rPr>
          <w:rFonts w:ascii="標楷體" w:eastAsia="標楷體" w:hAnsi="標楷體"/>
          <w:b/>
          <w:spacing w:val="40"/>
          <w:sz w:val="40"/>
          <w:szCs w:val="48"/>
        </w:rPr>
        <w:t>花蓮縣議會   年   月議員助理補助費分配清冊</w:t>
      </w:r>
    </w:p>
    <w:p w:rsidR="00E03296" w:rsidRDefault="00DD4F7D">
      <w:pPr>
        <w:snapToGrid w:val="0"/>
        <w:spacing w:before="180" w:line="240" w:lineRule="atLeast"/>
        <w:ind w:right="-240"/>
        <w:jc w:val="right"/>
      </w:pPr>
      <w:r>
        <w:rPr>
          <w:rFonts w:ascii="標楷體" w:eastAsia="標楷體" w:hAnsi="標楷體"/>
          <w:bCs/>
          <w:spacing w:val="30"/>
          <w:szCs w:val="24"/>
        </w:rPr>
        <w:t xml:space="preserve">  </w:t>
      </w:r>
      <w:r>
        <w:rPr>
          <w:rFonts w:ascii="標楷體" w:eastAsia="標楷體" w:hAnsi="標楷體"/>
          <w:bCs/>
          <w:spacing w:val="30"/>
          <w:sz w:val="28"/>
          <w:szCs w:val="28"/>
        </w:rPr>
        <w:t>單位：新臺幣/元</w:t>
      </w:r>
    </w:p>
    <w:tbl>
      <w:tblPr>
        <w:tblW w:w="10426" w:type="dxa"/>
        <w:jc w:val="center"/>
        <w:tblLayout w:type="fixed"/>
        <w:tblCellMar>
          <w:left w:w="10" w:type="dxa"/>
          <w:right w:w="10" w:type="dxa"/>
        </w:tblCellMar>
        <w:tblLook w:val="0000" w:firstRow="0" w:lastRow="0" w:firstColumn="0" w:lastColumn="0" w:noHBand="0" w:noVBand="0"/>
      </w:tblPr>
      <w:tblGrid>
        <w:gridCol w:w="473"/>
        <w:gridCol w:w="2507"/>
        <w:gridCol w:w="2562"/>
        <w:gridCol w:w="2382"/>
        <w:gridCol w:w="2462"/>
        <w:gridCol w:w="40"/>
      </w:tblGrid>
      <w:tr w:rsidR="00E03296">
        <w:trPr>
          <w:cantSplit/>
          <w:trHeight w:val="578"/>
          <w:jc w:val="center"/>
        </w:trPr>
        <w:tc>
          <w:tcPr>
            <w:tcW w:w="103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DD4F7D">
            <w:pPr>
              <w:snapToGrid w:val="0"/>
              <w:spacing w:line="320" w:lineRule="exact"/>
              <w:ind w:left="-11" w:right="152"/>
              <w:jc w:val="center"/>
            </w:pPr>
            <w:r>
              <w:rPr>
                <w:rFonts w:ascii="標楷體" w:eastAsia="標楷體" w:hAnsi="標楷體"/>
                <w:b/>
                <w:bCs/>
                <w:spacing w:val="30"/>
                <w:sz w:val="32"/>
                <w:szCs w:val="32"/>
              </w:rPr>
              <w:t>【月薪制助理A】</w:t>
            </w:r>
          </w:p>
        </w:tc>
        <w:tc>
          <w:tcPr>
            <w:tcW w:w="40" w:type="dxa"/>
            <w:shd w:val="clear" w:color="auto" w:fill="auto"/>
            <w:tcMar>
              <w:top w:w="0" w:type="dxa"/>
              <w:left w:w="10" w:type="dxa"/>
              <w:bottom w:w="0" w:type="dxa"/>
              <w:right w:w="10" w:type="dxa"/>
            </w:tcMar>
          </w:tcPr>
          <w:p w:rsidR="00E03296" w:rsidRDefault="00E03296">
            <w:pPr>
              <w:snapToGrid w:val="0"/>
              <w:spacing w:line="320" w:lineRule="exact"/>
              <w:ind w:left="-11" w:right="152"/>
              <w:jc w:val="center"/>
            </w:pPr>
          </w:p>
        </w:tc>
      </w:tr>
      <w:tr w:rsidR="00E03296">
        <w:trPr>
          <w:cantSplit/>
          <w:trHeight w:val="361"/>
          <w:jc w:val="center"/>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DD4F7D">
            <w:pPr>
              <w:snapToGrid w:val="0"/>
              <w:spacing w:line="320" w:lineRule="exact"/>
              <w:rPr>
                <w:rFonts w:ascii="標楷體" w:eastAsia="標楷體" w:hAnsi="標楷體"/>
                <w:sz w:val="32"/>
                <w:szCs w:val="32"/>
              </w:rPr>
            </w:pPr>
            <w:r>
              <w:rPr>
                <w:rFonts w:ascii="標楷體" w:eastAsia="標楷體" w:hAnsi="標楷體"/>
                <w:sz w:val="32"/>
                <w:szCs w:val="32"/>
              </w:rPr>
              <w:t>編號</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DD4F7D">
            <w:pPr>
              <w:snapToGrid w:val="0"/>
              <w:spacing w:line="320" w:lineRule="exact"/>
              <w:jc w:val="center"/>
              <w:rPr>
                <w:rFonts w:ascii="標楷體" w:eastAsia="標楷體" w:hAnsi="標楷體"/>
                <w:sz w:val="32"/>
                <w:szCs w:val="32"/>
              </w:rPr>
            </w:pPr>
            <w:r>
              <w:rPr>
                <w:rFonts w:ascii="標楷體" w:eastAsia="標楷體" w:hAnsi="標楷體"/>
                <w:sz w:val="32"/>
                <w:szCs w:val="32"/>
              </w:rPr>
              <w:t>助理姓名</w:t>
            </w: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DD4F7D">
            <w:pPr>
              <w:snapToGrid w:val="0"/>
              <w:spacing w:line="320" w:lineRule="exact"/>
              <w:jc w:val="center"/>
              <w:rPr>
                <w:rFonts w:ascii="標楷體" w:eastAsia="標楷體" w:hAnsi="標楷體"/>
                <w:sz w:val="32"/>
                <w:szCs w:val="32"/>
              </w:rPr>
            </w:pPr>
            <w:r>
              <w:rPr>
                <w:rFonts w:ascii="標楷體" w:eastAsia="標楷體" w:hAnsi="標楷體"/>
                <w:sz w:val="32"/>
                <w:szCs w:val="32"/>
              </w:rPr>
              <w:t>助理補助費</w:t>
            </w:r>
          </w:p>
          <w:p w:rsidR="00E03296" w:rsidRDefault="00DD4F7D">
            <w:pPr>
              <w:snapToGrid w:val="0"/>
              <w:spacing w:line="320" w:lineRule="exact"/>
              <w:jc w:val="center"/>
              <w:rPr>
                <w:rFonts w:ascii="標楷體" w:eastAsia="標楷體" w:hAnsi="標楷體"/>
                <w:sz w:val="32"/>
                <w:szCs w:val="32"/>
              </w:rPr>
            </w:pPr>
            <w:r>
              <w:rPr>
                <w:rFonts w:ascii="標楷體" w:eastAsia="標楷體" w:hAnsi="標楷體"/>
                <w:sz w:val="32"/>
                <w:szCs w:val="32"/>
              </w:rPr>
              <w:t>分配數額</w:t>
            </w: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DD4F7D">
            <w:pPr>
              <w:snapToGrid w:val="0"/>
              <w:spacing w:line="320" w:lineRule="exact"/>
              <w:ind w:left="-11" w:right="152"/>
              <w:jc w:val="center"/>
              <w:rPr>
                <w:rFonts w:ascii="標楷體" w:eastAsia="標楷體" w:hAnsi="標楷體"/>
                <w:sz w:val="32"/>
                <w:szCs w:val="32"/>
              </w:rPr>
            </w:pPr>
            <w:r>
              <w:rPr>
                <w:rFonts w:ascii="標楷體" w:eastAsia="標楷體" w:hAnsi="標楷體"/>
                <w:sz w:val="32"/>
                <w:szCs w:val="32"/>
              </w:rPr>
              <w:t>助理簽名</w:t>
            </w:r>
          </w:p>
        </w:tc>
        <w:tc>
          <w:tcPr>
            <w:tcW w:w="24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DD4F7D">
            <w:pPr>
              <w:snapToGrid w:val="0"/>
              <w:spacing w:line="320" w:lineRule="exact"/>
              <w:ind w:left="-11" w:right="152"/>
              <w:jc w:val="center"/>
            </w:pPr>
            <w:r>
              <w:rPr>
                <w:rFonts w:ascii="標楷體" w:eastAsia="標楷體" w:hAnsi="標楷體"/>
                <w:sz w:val="32"/>
                <w:szCs w:val="32"/>
              </w:rPr>
              <w:t>備註</w:t>
            </w:r>
          </w:p>
        </w:tc>
        <w:tc>
          <w:tcPr>
            <w:tcW w:w="40" w:type="dxa"/>
            <w:shd w:val="clear" w:color="auto" w:fill="auto"/>
            <w:tcMar>
              <w:top w:w="0" w:type="dxa"/>
              <w:left w:w="10" w:type="dxa"/>
              <w:bottom w:w="0" w:type="dxa"/>
              <w:right w:w="10" w:type="dxa"/>
            </w:tcMar>
          </w:tcPr>
          <w:p w:rsidR="00E03296" w:rsidRDefault="00E03296">
            <w:pPr>
              <w:snapToGrid w:val="0"/>
              <w:spacing w:line="320" w:lineRule="exact"/>
              <w:ind w:left="-11" w:right="152"/>
              <w:jc w:val="center"/>
              <w:rPr>
                <w:rFonts w:ascii="標楷體" w:eastAsia="標楷體" w:hAnsi="標楷體"/>
                <w:sz w:val="32"/>
                <w:szCs w:val="32"/>
              </w:rPr>
            </w:pPr>
          </w:p>
        </w:tc>
      </w:tr>
      <w:tr w:rsidR="00E03296">
        <w:trPr>
          <w:cantSplit/>
          <w:trHeight w:val="393"/>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E03296">
            <w:pPr>
              <w:snapToGrid w:val="0"/>
              <w:spacing w:line="320" w:lineRule="exact"/>
              <w:rPr>
                <w:rFonts w:ascii="標楷體" w:eastAsia="標楷體" w:hAnsi="標楷體"/>
                <w:sz w:val="32"/>
                <w:szCs w:val="32"/>
              </w:rPr>
            </w:pP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DD4F7D">
            <w:pPr>
              <w:snapToGrid w:val="0"/>
              <w:spacing w:line="320" w:lineRule="exact"/>
              <w:jc w:val="center"/>
              <w:rPr>
                <w:rFonts w:ascii="標楷體" w:eastAsia="標楷體" w:hAnsi="標楷體"/>
                <w:sz w:val="32"/>
                <w:szCs w:val="32"/>
              </w:rPr>
            </w:pPr>
            <w:r>
              <w:rPr>
                <w:rFonts w:ascii="標楷體" w:eastAsia="標楷體" w:hAnsi="標楷體"/>
                <w:sz w:val="32"/>
                <w:szCs w:val="32"/>
              </w:rPr>
              <w:t>身分證統一編號</w:t>
            </w: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E03296">
            <w:pPr>
              <w:snapToGrid w:val="0"/>
              <w:spacing w:line="460" w:lineRule="exact"/>
              <w:ind w:left="-11"/>
              <w:jc w:val="center"/>
              <w:rPr>
                <w:rFonts w:ascii="標楷體" w:eastAsia="標楷體" w:hAnsi="標楷體"/>
                <w:sz w:val="32"/>
                <w:szCs w:val="32"/>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E03296">
            <w:pPr>
              <w:snapToGrid w:val="0"/>
              <w:spacing w:line="320" w:lineRule="exact"/>
              <w:ind w:left="-11" w:right="152"/>
              <w:rPr>
                <w:rFonts w:ascii="標楷體" w:eastAsia="標楷體" w:hAnsi="標楷體"/>
                <w:sz w:val="32"/>
                <w:szCs w:val="32"/>
              </w:rPr>
            </w:pPr>
          </w:p>
        </w:tc>
        <w:tc>
          <w:tcPr>
            <w:tcW w:w="2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3296" w:rsidRDefault="00E03296">
            <w:pPr>
              <w:snapToGrid w:val="0"/>
              <w:spacing w:line="320" w:lineRule="exact"/>
              <w:ind w:left="-11" w:right="152"/>
              <w:rPr>
                <w:rFonts w:ascii="標楷體" w:eastAsia="標楷體" w:hAnsi="標楷體"/>
                <w:sz w:val="32"/>
                <w:szCs w:val="32"/>
              </w:rPr>
            </w:pPr>
          </w:p>
        </w:tc>
        <w:tc>
          <w:tcPr>
            <w:tcW w:w="40" w:type="dxa"/>
            <w:shd w:val="clear" w:color="auto" w:fill="auto"/>
            <w:tcMar>
              <w:top w:w="0" w:type="dxa"/>
              <w:left w:w="10" w:type="dxa"/>
              <w:bottom w:w="0" w:type="dxa"/>
              <w:right w:w="10" w:type="dxa"/>
            </w:tcMar>
          </w:tcPr>
          <w:p w:rsidR="00E03296" w:rsidRDefault="00E03296">
            <w:pPr>
              <w:snapToGrid w:val="0"/>
              <w:spacing w:line="320" w:lineRule="exact"/>
              <w:ind w:left="-11" w:right="152"/>
              <w:rPr>
                <w:rFonts w:ascii="標楷體" w:eastAsia="標楷體" w:hAnsi="標楷體"/>
                <w:sz w:val="32"/>
                <w:szCs w:val="32"/>
              </w:rPr>
            </w:pPr>
          </w:p>
        </w:tc>
      </w:tr>
      <w:tr w:rsidR="002A05BE">
        <w:trPr>
          <w:cantSplit/>
          <w:trHeight w:hRule="exact" w:val="678"/>
          <w:jc w:val="center"/>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bookmarkStart w:id="0" w:name="_Hlk180999001"/>
            <w:r>
              <w:rPr>
                <w:rFonts w:ascii="標楷體" w:eastAsia="標楷體" w:hAnsi="標楷體"/>
                <w:sz w:val="32"/>
                <w:szCs w:val="32"/>
              </w:rPr>
              <w:t>1</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bookmarkStart w:id="1" w:name="_GoBack"/>
            <w:bookmarkEnd w:id="1"/>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60" w:lineRule="exact"/>
              <w:jc w:val="center"/>
              <w:rPr>
                <w:rFonts w:ascii="標楷體" w:eastAsia="標楷體" w:hAnsi="標楷體"/>
                <w:sz w:val="32"/>
                <w:szCs w:val="32"/>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right="113"/>
              <w:rPr>
                <w:rFonts w:ascii="標楷體" w:eastAsia="標楷體" w:hAnsi="標楷體"/>
                <w:sz w:val="22"/>
                <w:szCs w:val="22"/>
              </w:rPr>
            </w:pPr>
          </w:p>
        </w:tc>
        <w:tc>
          <w:tcPr>
            <w:tcW w:w="24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pPr>
          </w:p>
        </w:tc>
        <w:tc>
          <w:tcPr>
            <w:tcW w:w="40" w:type="dxa"/>
            <w:shd w:val="clear" w:color="auto" w:fill="auto"/>
            <w:tcMar>
              <w:top w:w="0" w:type="dxa"/>
              <w:left w:w="10" w:type="dxa"/>
              <w:bottom w:w="0" w:type="dxa"/>
              <w:right w:w="10" w:type="dxa"/>
            </w:tcMar>
          </w:tcPr>
          <w:p w:rsidR="002A05BE" w:rsidRDefault="002A05BE" w:rsidP="002A05BE">
            <w:pPr>
              <w:snapToGrid w:val="0"/>
              <w:ind w:right="113" w:firstLine="240"/>
              <w:rPr>
                <w:rFonts w:ascii="標楷體" w:eastAsia="標楷體" w:hAnsi="標楷體" w:cs="DFKaiShu-SB-Estd-BF"/>
                <w:kern w:val="0"/>
                <w:szCs w:val="24"/>
              </w:rPr>
            </w:pPr>
          </w:p>
        </w:tc>
      </w:tr>
      <w:bookmarkEnd w:id="0"/>
      <w:tr w:rsidR="002A05BE">
        <w:trPr>
          <w:cantSplit/>
          <w:trHeight w:hRule="exact" w:val="776"/>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60" w:lineRule="exact"/>
              <w:ind w:right="240"/>
              <w:jc w:val="center"/>
              <w:rPr>
                <w:rFonts w:ascii="標楷體" w:eastAsia="標楷體" w:hAnsi="標楷體"/>
                <w:sz w:val="32"/>
                <w:szCs w:val="32"/>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rPr>
                <w:rFonts w:ascii="標楷體" w:eastAsia="標楷體" w:hAnsi="標楷體"/>
                <w:sz w:val="32"/>
                <w:szCs w:val="32"/>
              </w:rPr>
            </w:pPr>
          </w:p>
        </w:tc>
        <w:tc>
          <w:tcPr>
            <w:tcW w:w="2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rPr>
                <w:rFonts w:ascii="標楷體" w:eastAsia="標楷體" w:hAnsi="標楷體"/>
                <w:szCs w:val="24"/>
              </w:rPr>
            </w:pPr>
          </w:p>
        </w:tc>
        <w:tc>
          <w:tcPr>
            <w:tcW w:w="40" w:type="dxa"/>
            <w:shd w:val="clear" w:color="auto" w:fill="auto"/>
            <w:tcMar>
              <w:top w:w="0" w:type="dxa"/>
              <w:left w:w="10" w:type="dxa"/>
              <w:bottom w:w="0" w:type="dxa"/>
              <w:right w:w="10" w:type="dxa"/>
            </w:tcMar>
          </w:tcPr>
          <w:p w:rsidR="002A05BE" w:rsidRDefault="002A05BE" w:rsidP="002A05BE">
            <w:pPr>
              <w:snapToGrid w:val="0"/>
              <w:ind w:left="-11"/>
              <w:rPr>
                <w:rFonts w:ascii="標楷體" w:eastAsia="標楷體" w:hAnsi="標楷體"/>
                <w:sz w:val="32"/>
                <w:szCs w:val="32"/>
              </w:rPr>
            </w:pPr>
          </w:p>
        </w:tc>
      </w:tr>
      <w:tr w:rsidR="002A05BE">
        <w:trPr>
          <w:cantSplit/>
          <w:trHeight w:hRule="exact" w:val="70"/>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right="113" w:firstLine="240"/>
              <w:rPr>
                <w:rFonts w:ascii="標楷體" w:eastAsia="標楷體" w:hAnsi="標楷體" w:cs="DFKaiShu-SB-Estd-BF"/>
                <w:kern w:val="0"/>
                <w:szCs w:val="24"/>
              </w:rPr>
            </w:pPr>
          </w:p>
        </w:tc>
        <w:tc>
          <w:tcPr>
            <w:tcW w:w="25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right="113"/>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right="113"/>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right="113"/>
            </w:pPr>
          </w:p>
        </w:tc>
        <w:tc>
          <w:tcPr>
            <w:tcW w:w="2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right="113"/>
              <w:rPr>
                <w:szCs w:val="24"/>
              </w:rPr>
            </w:pPr>
          </w:p>
        </w:tc>
        <w:tc>
          <w:tcPr>
            <w:tcW w:w="40" w:type="dxa"/>
            <w:shd w:val="clear" w:color="auto" w:fill="auto"/>
            <w:tcMar>
              <w:top w:w="0" w:type="dxa"/>
              <w:left w:w="10" w:type="dxa"/>
              <w:bottom w:w="0" w:type="dxa"/>
              <w:right w:w="10" w:type="dxa"/>
            </w:tcMar>
          </w:tcPr>
          <w:p w:rsidR="002A05BE" w:rsidRDefault="002A05BE" w:rsidP="002A05BE">
            <w:pPr>
              <w:snapToGrid w:val="0"/>
              <w:ind w:right="113"/>
            </w:pPr>
          </w:p>
        </w:tc>
      </w:tr>
      <w:tr w:rsidR="002A05BE">
        <w:trPr>
          <w:cantSplit/>
          <w:trHeight w:hRule="exact" w:val="774"/>
          <w:jc w:val="center"/>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r>
              <w:rPr>
                <w:rFonts w:ascii="標楷體" w:eastAsia="標楷體" w:hAnsi="標楷體"/>
                <w:sz w:val="32"/>
                <w:szCs w:val="32"/>
              </w:rPr>
              <w:t>2</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60" w:lineRule="exact"/>
              <w:jc w:val="center"/>
              <w:rPr>
                <w:rFonts w:ascii="標楷體" w:eastAsia="標楷體" w:hAnsi="標楷體"/>
                <w:sz w:val="32"/>
                <w:szCs w:val="32"/>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right="113"/>
              <w:rPr>
                <w:rFonts w:ascii="標楷體" w:eastAsia="標楷體" w:hAnsi="標楷體"/>
                <w:sz w:val="32"/>
                <w:szCs w:val="32"/>
              </w:rPr>
            </w:pPr>
          </w:p>
        </w:tc>
        <w:tc>
          <w:tcPr>
            <w:tcW w:w="24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pPr>
          </w:p>
        </w:tc>
        <w:tc>
          <w:tcPr>
            <w:tcW w:w="40" w:type="dxa"/>
            <w:shd w:val="clear" w:color="auto" w:fill="auto"/>
            <w:tcMar>
              <w:top w:w="0" w:type="dxa"/>
              <w:left w:w="10" w:type="dxa"/>
              <w:bottom w:w="0" w:type="dxa"/>
              <w:right w:w="10" w:type="dxa"/>
            </w:tcMar>
          </w:tcPr>
          <w:p w:rsidR="002A05BE" w:rsidRDefault="002A05BE" w:rsidP="002A05BE">
            <w:pPr>
              <w:snapToGrid w:val="0"/>
              <w:ind w:right="113" w:firstLine="240"/>
            </w:pPr>
          </w:p>
        </w:tc>
      </w:tr>
      <w:tr w:rsidR="002A05BE">
        <w:trPr>
          <w:cantSplit/>
          <w:trHeight w:hRule="exact" w:val="763"/>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60" w:lineRule="exact"/>
              <w:ind w:right="240"/>
              <w:jc w:val="center"/>
              <w:rPr>
                <w:rFonts w:ascii="標楷體" w:eastAsia="標楷體" w:hAnsi="標楷體"/>
                <w:sz w:val="32"/>
                <w:szCs w:val="32"/>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rPr>
                <w:rFonts w:ascii="標楷體" w:eastAsia="標楷體" w:hAnsi="標楷體"/>
                <w:sz w:val="32"/>
                <w:szCs w:val="32"/>
              </w:rPr>
            </w:pPr>
          </w:p>
        </w:tc>
        <w:tc>
          <w:tcPr>
            <w:tcW w:w="2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rPr>
                <w:rFonts w:ascii="標楷體" w:eastAsia="標楷體" w:hAnsi="標楷體"/>
                <w:sz w:val="32"/>
                <w:szCs w:val="32"/>
              </w:rPr>
            </w:pPr>
          </w:p>
        </w:tc>
        <w:tc>
          <w:tcPr>
            <w:tcW w:w="40" w:type="dxa"/>
            <w:shd w:val="clear" w:color="auto" w:fill="auto"/>
            <w:tcMar>
              <w:top w:w="0" w:type="dxa"/>
              <w:left w:w="10" w:type="dxa"/>
              <w:bottom w:w="0" w:type="dxa"/>
              <w:right w:w="10" w:type="dxa"/>
            </w:tcMar>
          </w:tcPr>
          <w:p w:rsidR="002A05BE" w:rsidRDefault="002A05BE" w:rsidP="002A05BE">
            <w:pPr>
              <w:snapToGrid w:val="0"/>
              <w:ind w:left="-11"/>
              <w:rPr>
                <w:rFonts w:ascii="標楷體" w:eastAsia="標楷體" w:hAnsi="標楷體"/>
                <w:sz w:val="32"/>
                <w:szCs w:val="32"/>
              </w:rPr>
            </w:pPr>
          </w:p>
        </w:tc>
      </w:tr>
      <w:tr w:rsidR="002A05BE">
        <w:trPr>
          <w:cantSplit/>
          <w:trHeight w:hRule="exact" w:val="167"/>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60" w:lineRule="exact"/>
              <w:ind w:right="240"/>
              <w:jc w:val="center"/>
              <w:rPr>
                <w:rFonts w:ascii="標楷體" w:eastAsia="標楷體" w:hAnsi="標楷體"/>
                <w:sz w:val="32"/>
                <w:szCs w:val="32"/>
              </w:rPr>
            </w:pPr>
          </w:p>
        </w:tc>
        <w:tc>
          <w:tcPr>
            <w:tcW w:w="25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pPr>
          </w:p>
        </w:tc>
        <w:tc>
          <w:tcPr>
            <w:tcW w:w="2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pPr>
          </w:p>
        </w:tc>
        <w:tc>
          <w:tcPr>
            <w:tcW w:w="40" w:type="dxa"/>
            <w:shd w:val="clear" w:color="auto" w:fill="auto"/>
            <w:tcMar>
              <w:top w:w="0" w:type="dxa"/>
              <w:left w:w="10" w:type="dxa"/>
              <w:bottom w:w="0" w:type="dxa"/>
              <w:right w:w="10" w:type="dxa"/>
            </w:tcMar>
          </w:tcPr>
          <w:p w:rsidR="002A05BE" w:rsidRDefault="002A05BE" w:rsidP="002A05BE">
            <w:pPr>
              <w:snapToGrid w:val="0"/>
              <w:ind w:left="-11"/>
            </w:pPr>
          </w:p>
        </w:tc>
      </w:tr>
      <w:tr w:rsidR="002A05BE">
        <w:trPr>
          <w:cantSplit/>
          <w:trHeight w:hRule="exact" w:val="764"/>
          <w:jc w:val="center"/>
        </w:trPr>
        <w:tc>
          <w:tcPr>
            <w:tcW w:w="10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jc w:val="center"/>
            </w:pPr>
            <w:r>
              <w:rPr>
                <w:rFonts w:ascii="標楷體" w:eastAsia="標楷體" w:hAnsi="標楷體"/>
                <w:b/>
                <w:bCs/>
                <w:spacing w:val="30"/>
                <w:sz w:val="32"/>
                <w:szCs w:val="32"/>
              </w:rPr>
              <w:t>【日薪制助理B】</w:t>
            </w:r>
          </w:p>
        </w:tc>
        <w:tc>
          <w:tcPr>
            <w:tcW w:w="40" w:type="dxa"/>
            <w:shd w:val="clear" w:color="auto" w:fill="auto"/>
            <w:tcMar>
              <w:top w:w="0" w:type="dxa"/>
              <w:left w:w="10" w:type="dxa"/>
              <w:bottom w:w="0" w:type="dxa"/>
              <w:right w:w="10" w:type="dxa"/>
            </w:tcMar>
          </w:tcPr>
          <w:p w:rsidR="002A05BE" w:rsidRDefault="002A05BE" w:rsidP="002A05BE">
            <w:pPr>
              <w:snapToGrid w:val="0"/>
              <w:ind w:left="-11"/>
              <w:jc w:val="center"/>
              <w:rPr>
                <w:rFonts w:ascii="標楷體" w:eastAsia="標楷體" w:hAnsi="標楷體"/>
                <w:sz w:val="32"/>
                <w:szCs w:val="32"/>
              </w:rPr>
            </w:pPr>
          </w:p>
        </w:tc>
      </w:tr>
      <w:tr w:rsidR="002A05BE">
        <w:trPr>
          <w:cantSplit/>
          <w:trHeight w:hRule="exact" w:val="60"/>
          <w:jc w:val="center"/>
        </w:trPr>
        <w:tc>
          <w:tcPr>
            <w:tcW w:w="1038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jc w:val="center"/>
            </w:pPr>
          </w:p>
        </w:tc>
        <w:tc>
          <w:tcPr>
            <w:tcW w:w="40" w:type="dxa"/>
            <w:shd w:val="clear" w:color="auto" w:fill="auto"/>
            <w:tcMar>
              <w:top w:w="0" w:type="dxa"/>
              <w:left w:w="10" w:type="dxa"/>
              <w:bottom w:w="0" w:type="dxa"/>
              <w:right w:w="10" w:type="dxa"/>
            </w:tcMar>
          </w:tcPr>
          <w:p w:rsidR="002A05BE" w:rsidRDefault="002A05BE" w:rsidP="002A05BE">
            <w:pPr>
              <w:snapToGrid w:val="0"/>
              <w:ind w:left="-11"/>
              <w:jc w:val="center"/>
            </w:pPr>
          </w:p>
        </w:tc>
      </w:tr>
      <w:tr w:rsidR="002A05BE">
        <w:trPr>
          <w:cantSplit/>
          <w:trHeight w:val="361"/>
          <w:jc w:val="center"/>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20" w:lineRule="exact"/>
              <w:jc w:val="center"/>
              <w:rPr>
                <w:rFonts w:ascii="標楷體" w:eastAsia="標楷體" w:hAnsi="標楷體"/>
                <w:sz w:val="32"/>
                <w:szCs w:val="32"/>
              </w:rPr>
            </w:pPr>
            <w:bookmarkStart w:id="2" w:name="_Hlk181002746"/>
            <w:r>
              <w:rPr>
                <w:rFonts w:ascii="標楷體" w:eastAsia="標楷體" w:hAnsi="標楷體"/>
                <w:sz w:val="32"/>
                <w:szCs w:val="32"/>
              </w:rPr>
              <w:t>編號</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20" w:lineRule="exact"/>
              <w:jc w:val="center"/>
              <w:rPr>
                <w:rFonts w:ascii="標楷體" w:eastAsia="標楷體" w:hAnsi="標楷體"/>
                <w:sz w:val="32"/>
                <w:szCs w:val="32"/>
              </w:rPr>
            </w:pPr>
            <w:r>
              <w:rPr>
                <w:rFonts w:ascii="標楷體" w:eastAsia="標楷體" w:hAnsi="標楷體"/>
                <w:sz w:val="32"/>
                <w:szCs w:val="32"/>
              </w:rPr>
              <w:t>助理姓名</w:t>
            </w: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20" w:lineRule="exact"/>
              <w:jc w:val="center"/>
              <w:rPr>
                <w:rFonts w:ascii="標楷體" w:eastAsia="標楷體" w:hAnsi="標楷體"/>
                <w:sz w:val="32"/>
                <w:szCs w:val="32"/>
              </w:rPr>
            </w:pPr>
            <w:r>
              <w:rPr>
                <w:rFonts w:ascii="標楷體" w:eastAsia="標楷體" w:hAnsi="標楷體"/>
                <w:sz w:val="32"/>
                <w:szCs w:val="32"/>
              </w:rPr>
              <w:t>助理補助費</w:t>
            </w:r>
          </w:p>
          <w:p w:rsidR="002A05BE" w:rsidRDefault="002A05BE" w:rsidP="002A05BE">
            <w:pPr>
              <w:snapToGrid w:val="0"/>
              <w:spacing w:line="320" w:lineRule="exact"/>
              <w:jc w:val="center"/>
              <w:rPr>
                <w:rFonts w:ascii="標楷體" w:eastAsia="標楷體" w:hAnsi="標楷體"/>
                <w:sz w:val="32"/>
                <w:szCs w:val="32"/>
              </w:rPr>
            </w:pPr>
            <w:r>
              <w:rPr>
                <w:rFonts w:ascii="標楷體" w:eastAsia="標楷體" w:hAnsi="標楷體"/>
                <w:sz w:val="32"/>
                <w:szCs w:val="32"/>
              </w:rPr>
              <w:t>分配數額</w:t>
            </w: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20" w:lineRule="exact"/>
              <w:ind w:left="-11" w:right="152"/>
              <w:jc w:val="center"/>
              <w:rPr>
                <w:rFonts w:ascii="標楷體" w:eastAsia="標楷體" w:hAnsi="標楷體"/>
                <w:sz w:val="32"/>
                <w:szCs w:val="32"/>
              </w:rPr>
            </w:pPr>
            <w:r>
              <w:rPr>
                <w:rFonts w:ascii="標楷體" w:eastAsia="標楷體" w:hAnsi="標楷體"/>
                <w:sz w:val="32"/>
                <w:szCs w:val="32"/>
              </w:rPr>
              <w:t>助理簽名</w:t>
            </w:r>
          </w:p>
        </w:tc>
        <w:tc>
          <w:tcPr>
            <w:tcW w:w="24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20" w:lineRule="exact"/>
              <w:ind w:left="-11" w:right="152"/>
              <w:jc w:val="center"/>
              <w:rPr>
                <w:rFonts w:ascii="標楷體" w:eastAsia="標楷體" w:hAnsi="標楷體"/>
                <w:sz w:val="32"/>
                <w:szCs w:val="32"/>
              </w:rPr>
            </w:pPr>
            <w:r>
              <w:rPr>
                <w:rFonts w:ascii="標楷體" w:eastAsia="標楷體" w:hAnsi="標楷體"/>
                <w:sz w:val="32"/>
                <w:szCs w:val="32"/>
              </w:rPr>
              <w:t>備註</w:t>
            </w:r>
          </w:p>
        </w:tc>
        <w:tc>
          <w:tcPr>
            <w:tcW w:w="40" w:type="dxa"/>
            <w:shd w:val="clear" w:color="auto" w:fill="auto"/>
            <w:tcMar>
              <w:top w:w="0" w:type="dxa"/>
              <w:left w:w="10" w:type="dxa"/>
              <w:bottom w:w="0" w:type="dxa"/>
              <w:right w:w="10" w:type="dxa"/>
            </w:tcMar>
          </w:tcPr>
          <w:p w:rsidR="002A05BE" w:rsidRDefault="002A05BE" w:rsidP="002A05BE">
            <w:pPr>
              <w:snapToGrid w:val="0"/>
              <w:spacing w:line="320" w:lineRule="exact"/>
              <w:ind w:left="-11" w:right="152"/>
              <w:jc w:val="center"/>
              <w:rPr>
                <w:rFonts w:ascii="標楷體" w:eastAsia="標楷體" w:hAnsi="標楷體"/>
                <w:sz w:val="32"/>
                <w:szCs w:val="32"/>
              </w:rPr>
            </w:pPr>
          </w:p>
        </w:tc>
      </w:tr>
      <w:tr w:rsidR="002A05BE">
        <w:trPr>
          <w:cantSplit/>
          <w:trHeight w:val="393"/>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20" w:lineRule="exact"/>
              <w:rPr>
                <w:rFonts w:ascii="標楷體" w:eastAsia="標楷體" w:hAnsi="標楷體"/>
                <w:sz w:val="32"/>
                <w:szCs w:val="32"/>
              </w:rPr>
            </w:pP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20" w:lineRule="exact"/>
              <w:jc w:val="center"/>
              <w:rPr>
                <w:rFonts w:ascii="標楷體" w:eastAsia="標楷體" w:hAnsi="標楷體"/>
                <w:sz w:val="32"/>
                <w:szCs w:val="32"/>
              </w:rPr>
            </w:pPr>
            <w:r>
              <w:rPr>
                <w:rFonts w:ascii="標楷體" w:eastAsia="標楷體" w:hAnsi="標楷體"/>
                <w:sz w:val="32"/>
                <w:szCs w:val="32"/>
              </w:rPr>
              <w:t>身分證統一編號</w:t>
            </w: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460" w:lineRule="exact"/>
              <w:ind w:left="-11"/>
              <w:jc w:val="center"/>
              <w:rPr>
                <w:rFonts w:ascii="標楷體" w:eastAsia="標楷體" w:hAnsi="標楷體"/>
                <w:sz w:val="32"/>
                <w:szCs w:val="32"/>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20" w:lineRule="exact"/>
              <w:ind w:left="-11" w:right="152"/>
              <w:rPr>
                <w:rFonts w:ascii="標楷體" w:eastAsia="標楷體" w:hAnsi="標楷體"/>
                <w:sz w:val="32"/>
                <w:szCs w:val="32"/>
              </w:rPr>
            </w:pPr>
          </w:p>
        </w:tc>
        <w:tc>
          <w:tcPr>
            <w:tcW w:w="2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20" w:lineRule="exact"/>
              <w:ind w:left="-11" w:right="152"/>
              <w:rPr>
                <w:rFonts w:ascii="標楷體" w:eastAsia="標楷體" w:hAnsi="標楷體"/>
                <w:sz w:val="32"/>
                <w:szCs w:val="32"/>
              </w:rPr>
            </w:pPr>
          </w:p>
        </w:tc>
        <w:tc>
          <w:tcPr>
            <w:tcW w:w="40" w:type="dxa"/>
            <w:shd w:val="clear" w:color="auto" w:fill="auto"/>
            <w:tcMar>
              <w:top w:w="0" w:type="dxa"/>
              <w:left w:w="10" w:type="dxa"/>
              <w:bottom w:w="0" w:type="dxa"/>
              <w:right w:w="10" w:type="dxa"/>
            </w:tcMar>
          </w:tcPr>
          <w:p w:rsidR="002A05BE" w:rsidRDefault="002A05BE" w:rsidP="002A05BE">
            <w:pPr>
              <w:snapToGrid w:val="0"/>
              <w:spacing w:line="320" w:lineRule="exact"/>
              <w:ind w:left="-11" w:right="152"/>
              <w:rPr>
                <w:rFonts w:ascii="標楷體" w:eastAsia="標楷體" w:hAnsi="標楷體"/>
                <w:sz w:val="32"/>
                <w:szCs w:val="32"/>
              </w:rPr>
            </w:pPr>
          </w:p>
        </w:tc>
      </w:tr>
      <w:tr w:rsidR="002A05BE">
        <w:trPr>
          <w:cantSplit/>
          <w:trHeight w:val="762"/>
          <w:jc w:val="center"/>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r>
              <w:rPr>
                <w:rFonts w:ascii="標楷體" w:eastAsia="標楷體" w:hAnsi="標楷體"/>
                <w:sz w:val="32"/>
                <w:szCs w:val="32"/>
              </w:rPr>
              <w:t>1</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60" w:lineRule="exact"/>
              <w:jc w:val="center"/>
              <w:rPr>
                <w:rFonts w:ascii="標楷體" w:eastAsia="標楷體" w:hAnsi="標楷體"/>
                <w:sz w:val="32"/>
                <w:szCs w:val="32"/>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before="180" w:after="180" w:line="360" w:lineRule="exact"/>
              <w:rPr>
                <w:rFonts w:ascii="標楷體" w:eastAsia="標楷體" w:hAnsi="標楷體"/>
                <w:sz w:val="32"/>
                <w:szCs w:val="32"/>
              </w:rPr>
            </w:pPr>
          </w:p>
        </w:tc>
        <w:tc>
          <w:tcPr>
            <w:tcW w:w="24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before="180" w:after="180" w:line="320" w:lineRule="exact"/>
            </w:pPr>
          </w:p>
        </w:tc>
        <w:tc>
          <w:tcPr>
            <w:tcW w:w="40" w:type="dxa"/>
            <w:shd w:val="clear" w:color="auto" w:fill="auto"/>
            <w:tcMar>
              <w:top w:w="0" w:type="dxa"/>
              <w:left w:w="10" w:type="dxa"/>
              <w:bottom w:w="0" w:type="dxa"/>
              <w:right w:w="10" w:type="dxa"/>
            </w:tcMar>
          </w:tcPr>
          <w:p w:rsidR="002A05BE" w:rsidRDefault="002A05BE" w:rsidP="002A05BE">
            <w:pPr>
              <w:snapToGrid w:val="0"/>
              <w:spacing w:before="180" w:after="180" w:line="320" w:lineRule="exact"/>
            </w:pPr>
          </w:p>
        </w:tc>
      </w:tr>
      <w:tr w:rsidR="002A05BE">
        <w:trPr>
          <w:cantSplit/>
          <w:trHeight w:val="762"/>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60" w:lineRule="exact"/>
              <w:ind w:right="240"/>
              <w:jc w:val="both"/>
              <w:rPr>
                <w:rFonts w:ascii="標楷體" w:eastAsia="標楷體" w:hAnsi="標楷體"/>
                <w:sz w:val="32"/>
                <w:szCs w:val="32"/>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rPr>
                <w:rFonts w:ascii="標楷體" w:eastAsia="標楷體" w:hAnsi="標楷體"/>
                <w:sz w:val="32"/>
                <w:szCs w:val="32"/>
              </w:rPr>
            </w:pPr>
          </w:p>
        </w:tc>
        <w:tc>
          <w:tcPr>
            <w:tcW w:w="2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rPr>
                <w:rFonts w:ascii="標楷體" w:eastAsia="標楷體" w:hAnsi="標楷體"/>
                <w:szCs w:val="24"/>
              </w:rPr>
            </w:pPr>
          </w:p>
        </w:tc>
        <w:tc>
          <w:tcPr>
            <w:tcW w:w="40" w:type="dxa"/>
            <w:shd w:val="clear" w:color="auto" w:fill="auto"/>
            <w:tcMar>
              <w:top w:w="0" w:type="dxa"/>
              <w:left w:w="10" w:type="dxa"/>
              <w:bottom w:w="0" w:type="dxa"/>
              <w:right w:w="10" w:type="dxa"/>
            </w:tcMar>
          </w:tcPr>
          <w:p w:rsidR="002A05BE" w:rsidRDefault="002A05BE" w:rsidP="002A05BE">
            <w:pPr>
              <w:snapToGrid w:val="0"/>
              <w:ind w:left="-11"/>
              <w:rPr>
                <w:rFonts w:ascii="標楷體" w:eastAsia="標楷體" w:hAnsi="標楷體"/>
                <w:sz w:val="32"/>
                <w:szCs w:val="32"/>
              </w:rPr>
            </w:pPr>
          </w:p>
        </w:tc>
      </w:tr>
      <w:tr w:rsidR="002A05BE">
        <w:trPr>
          <w:cantSplit/>
          <w:trHeight w:val="50"/>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pPr>
          </w:p>
        </w:tc>
        <w:tc>
          <w:tcPr>
            <w:tcW w:w="2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rPr>
                <w:szCs w:val="24"/>
              </w:rPr>
            </w:pPr>
          </w:p>
        </w:tc>
        <w:tc>
          <w:tcPr>
            <w:tcW w:w="40" w:type="dxa"/>
            <w:shd w:val="clear" w:color="auto" w:fill="auto"/>
            <w:tcMar>
              <w:top w:w="0" w:type="dxa"/>
              <w:left w:w="10" w:type="dxa"/>
              <w:bottom w:w="0" w:type="dxa"/>
              <w:right w:w="10" w:type="dxa"/>
            </w:tcMar>
          </w:tcPr>
          <w:p w:rsidR="002A05BE" w:rsidRDefault="002A05BE" w:rsidP="002A05BE">
            <w:pPr>
              <w:snapToGrid w:val="0"/>
            </w:pPr>
          </w:p>
        </w:tc>
      </w:tr>
      <w:tr w:rsidR="002A05BE">
        <w:trPr>
          <w:cantSplit/>
          <w:trHeight w:val="762"/>
          <w:jc w:val="center"/>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r>
              <w:rPr>
                <w:rFonts w:ascii="標楷體" w:eastAsia="標楷體" w:hAnsi="標楷體"/>
                <w:sz w:val="32"/>
                <w:szCs w:val="32"/>
              </w:rPr>
              <w:t>2</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60" w:lineRule="exact"/>
              <w:jc w:val="center"/>
              <w:rPr>
                <w:rFonts w:ascii="標楷體" w:eastAsia="標楷體" w:hAnsi="標楷體"/>
                <w:sz w:val="32"/>
                <w:szCs w:val="32"/>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before="180" w:after="180" w:line="360" w:lineRule="exact"/>
              <w:rPr>
                <w:rFonts w:ascii="標楷體" w:eastAsia="標楷體" w:hAnsi="標楷體"/>
                <w:sz w:val="32"/>
                <w:szCs w:val="32"/>
              </w:rPr>
            </w:pPr>
          </w:p>
        </w:tc>
        <w:tc>
          <w:tcPr>
            <w:tcW w:w="24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before="180" w:after="180" w:line="320" w:lineRule="exact"/>
            </w:pPr>
          </w:p>
        </w:tc>
        <w:tc>
          <w:tcPr>
            <w:tcW w:w="40" w:type="dxa"/>
            <w:shd w:val="clear" w:color="auto" w:fill="auto"/>
            <w:tcMar>
              <w:top w:w="0" w:type="dxa"/>
              <w:left w:w="10" w:type="dxa"/>
              <w:bottom w:w="0" w:type="dxa"/>
              <w:right w:w="10" w:type="dxa"/>
            </w:tcMar>
          </w:tcPr>
          <w:p w:rsidR="002A05BE" w:rsidRDefault="002A05BE" w:rsidP="002A05BE">
            <w:pPr>
              <w:snapToGrid w:val="0"/>
              <w:spacing w:before="180" w:after="180" w:line="320" w:lineRule="exact"/>
            </w:pPr>
          </w:p>
        </w:tc>
      </w:tr>
      <w:tr w:rsidR="002A05BE">
        <w:trPr>
          <w:cantSplit/>
          <w:trHeight w:val="762"/>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66"/>
              <w:rPr>
                <w:rFonts w:ascii="標楷體" w:eastAsia="標楷體" w:hAnsi="標楷體"/>
                <w:sz w:val="32"/>
                <w:szCs w:val="32"/>
              </w:rPr>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60" w:lineRule="exact"/>
              <w:ind w:right="240"/>
              <w:jc w:val="both"/>
              <w:rPr>
                <w:rFonts w:ascii="標楷體" w:eastAsia="標楷體" w:hAnsi="標楷體"/>
                <w:sz w:val="32"/>
                <w:szCs w:val="32"/>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rPr>
                <w:rFonts w:ascii="標楷體" w:eastAsia="標楷體" w:hAnsi="標楷體"/>
                <w:sz w:val="32"/>
                <w:szCs w:val="32"/>
              </w:rPr>
            </w:pPr>
          </w:p>
        </w:tc>
        <w:tc>
          <w:tcPr>
            <w:tcW w:w="2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rPr>
                <w:rFonts w:ascii="標楷體" w:eastAsia="標楷體" w:hAnsi="標楷體"/>
                <w:sz w:val="32"/>
                <w:szCs w:val="32"/>
              </w:rPr>
            </w:pPr>
          </w:p>
        </w:tc>
        <w:tc>
          <w:tcPr>
            <w:tcW w:w="40" w:type="dxa"/>
            <w:shd w:val="clear" w:color="auto" w:fill="auto"/>
            <w:tcMar>
              <w:top w:w="0" w:type="dxa"/>
              <w:left w:w="10" w:type="dxa"/>
              <w:bottom w:w="0" w:type="dxa"/>
              <w:right w:w="10" w:type="dxa"/>
            </w:tcMar>
          </w:tcPr>
          <w:p w:rsidR="002A05BE" w:rsidRDefault="002A05BE" w:rsidP="002A05BE">
            <w:pPr>
              <w:snapToGrid w:val="0"/>
              <w:ind w:left="-11"/>
              <w:rPr>
                <w:rFonts w:ascii="標楷體" w:eastAsia="標楷體" w:hAnsi="標楷體"/>
                <w:sz w:val="32"/>
                <w:szCs w:val="32"/>
              </w:rPr>
            </w:pPr>
          </w:p>
        </w:tc>
      </w:tr>
      <w:tr w:rsidR="002A05BE">
        <w:trPr>
          <w:cantSplit/>
          <w:trHeight w:hRule="exact" w:val="70"/>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spacing w:line="360" w:lineRule="exact"/>
              <w:ind w:right="240"/>
              <w:jc w:val="center"/>
              <w:rPr>
                <w:rFonts w:ascii="標楷體" w:eastAsia="標楷體" w:hAnsi="標楷體"/>
                <w:sz w:val="32"/>
                <w:szCs w:val="32"/>
              </w:rPr>
            </w:pPr>
          </w:p>
        </w:tc>
        <w:tc>
          <w:tcPr>
            <w:tcW w:w="25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pPr>
          </w:p>
        </w:tc>
        <w:tc>
          <w:tcPr>
            <w:tcW w:w="2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
            </w:pPr>
          </w:p>
        </w:tc>
        <w:tc>
          <w:tcPr>
            <w:tcW w:w="40" w:type="dxa"/>
            <w:shd w:val="clear" w:color="auto" w:fill="auto"/>
            <w:tcMar>
              <w:top w:w="0" w:type="dxa"/>
              <w:left w:w="10" w:type="dxa"/>
              <w:bottom w:w="0" w:type="dxa"/>
              <w:right w:w="10" w:type="dxa"/>
            </w:tcMar>
          </w:tcPr>
          <w:p w:rsidR="002A05BE" w:rsidRDefault="002A05BE" w:rsidP="002A05BE">
            <w:pPr>
              <w:snapToGrid w:val="0"/>
              <w:ind w:left="-11"/>
            </w:pPr>
          </w:p>
        </w:tc>
      </w:tr>
      <w:tr w:rsidR="002A05BE">
        <w:trPr>
          <w:cantSplit/>
          <w:trHeight w:hRule="exact" w:val="4138"/>
          <w:jc w:val="center"/>
        </w:trPr>
        <w:tc>
          <w:tcPr>
            <w:tcW w:w="103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05BE" w:rsidRDefault="002A05BE" w:rsidP="002A05BE">
            <w:pPr>
              <w:snapToGrid w:val="0"/>
              <w:ind w:left="113"/>
              <w:rPr>
                <w:rFonts w:ascii="標楷體" w:eastAsia="標楷體" w:hAnsi="標楷體"/>
                <w:sz w:val="28"/>
                <w:szCs w:val="28"/>
              </w:rPr>
            </w:pPr>
            <w:r>
              <w:rPr>
                <w:rFonts w:ascii="標楷體" w:eastAsia="標楷體" w:hAnsi="標楷體"/>
                <w:sz w:val="28"/>
                <w:szCs w:val="28"/>
              </w:rPr>
              <w:t>助理補助費分配檢核</w:t>
            </w:r>
          </w:p>
          <w:p w:rsidR="002A05BE" w:rsidRDefault="002A05BE" w:rsidP="002A05BE">
            <w:pPr>
              <w:snapToGrid w:val="0"/>
              <w:ind w:left="280" w:hanging="280"/>
              <w:rPr>
                <w:rFonts w:ascii="標楷體" w:eastAsia="標楷體" w:hAnsi="標楷體"/>
                <w:sz w:val="28"/>
                <w:szCs w:val="28"/>
              </w:rPr>
            </w:pPr>
            <w:r>
              <w:rPr>
                <w:rFonts w:ascii="標楷體" w:eastAsia="標楷體" w:hAnsi="標楷體"/>
                <w:sz w:val="28"/>
                <w:szCs w:val="28"/>
              </w:rPr>
              <w:t>1.本月助理人員名冊與上月同(如有人員調薪、停聘、新聘、留職停薪或留職停薪復職等異動時，請檢附助理聘僱情形異動表</w:t>
            </w:r>
            <w:proofErr w:type="gramStart"/>
            <w:r>
              <w:rPr>
                <w:rFonts w:ascii="標楷體" w:eastAsia="標楷體" w:hAnsi="標楷體"/>
                <w:sz w:val="28"/>
                <w:szCs w:val="28"/>
              </w:rPr>
              <w:t>）</w:t>
            </w:r>
            <w:proofErr w:type="gramEnd"/>
          </w:p>
          <w:p w:rsidR="002A05BE" w:rsidRDefault="002A05BE" w:rsidP="002A05BE">
            <w:pPr>
              <w:snapToGrid w:val="0"/>
              <w:ind w:left="280" w:hanging="280"/>
              <w:rPr>
                <w:rFonts w:ascii="標楷體" w:eastAsia="標楷體" w:hAnsi="標楷體"/>
                <w:sz w:val="28"/>
                <w:szCs w:val="28"/>
              </w:rPr>
            </w:pPr>
            <w:r>
              <w:rPr>
                <w:rFonts w:ascii="標楷體" w:eastAsia="標楷體" w:hAnsi="標楷體"/>
                <w:sz w:val="28"/>
                <w:szCs w:val="28"/>
              </w:rPr>
              <w:t>2.A+B之金額合計不得超過各該議會議員助理補助費總額上限【法定最高上限縣（市）議會議員為16萬元】</w:t>
            </w:r>
          </w:p>
          <w:p w:rsidR="002A05BE" w:rsidRDefault="002A05BE" w:rsidP="002A05BE">
            <w:pPr>
              <w:snapToGrid w:val="0"/>
              <w:ind w:left="280" w:hanging="280"/>
              <w:rPr>
                <w:rFonts w:ascii="標楷體" w:eastAsia="標楷體" w:hAnsi="標楷體"/>
                <w:sz w:val="28"/>
                <w:szCs w:val="28"/>
              </w:rPr>
            </w:pPr>
            <w:r>
              <w:rPr>
                <w:rFonts w:ascii="標楷體" w:eastAsia="標楷體" w:hAnsi="標楷體"/>
                <w:sz w:val="28"/>
                <w:szCs w:val="28"/>
              </w:rPr>
              <w:t>3.B之金額不得超過各該議會議員助理補助費總額之四分之一【法定最高上限縣（市）議會議員為4萬元】</w:t>
            </w:r>
          </w:p>
          <w:p w:rsidR="002A05BE" w:rsidRDefault="002A05BE" w:rsidP="002A05BE">
            <w:pPr>
              <w:snapToGrid w:val="0"/>
              <w:spacing w:before="240" w:after="100"/>
              <w:ind w:firstLine="560"/>
            </w:pPr>
            <w:r>
              <w:rPr>
                <w:rFonts w:ascii="標楷體" w:eastAsia="標楷體" w:hAnsi="標楷體"/>
                <w:sz w:val="28"/>
                <w:szCs w:val="28"/>
              </w:rPr>
              <w:t>議  員</w:t>
            </w:r>
            <w:r>
              <w:rPr>
                <w:rFonts w:ascii="標楷體" w:eastAsia="標楷體" w:hAnsi="標楷體"/>
                <w:sz w:val="28"/>
                <w:szCs w:val="28"/>
                <w:u w:val="single"/>
              </w:rPr>
              <w:t xml:space="preserve">               </w:t>
            </w:r>
            <w:r>
              <w:rPr>
                <w:rFonts w:ascii="標楷體" w:eastAsia="標楷體" w:hAnsi="標楷體"/>
                <w:sz w:val="28"/>
                <w:szCs w:val="28"/>
              </w:rPr>
              <w:t>(親自簽名</w:t>
            </w:r>
            <w:proofErr w:type="gramStart"/>
            <w:r>
              <w:rPr>
                <w:rFonts w:ascii="標楷體" w:eastAsia="標楷體" w:hAnsi="標楷體"/>
                <w:sz w:val="28"/>
                <w:szCs w:val="28"/>
              </w:rPr>
              <w:t>）</w:t>
            </w:r>
            <w:proofErr w:type="gramEnd"/>
            <w:r>
              <w:rPr>
                <w:rFonts w:ascii="標楷體" w:eastAsia="標楷體" w:hAnsi="標楷體"/>
                <w:sz w:val="28"/>
                <w:szCs w:val="28"/>
              </w:rPr>
              <w:t xml:space="preserve">      議員助理</w:t>
            </w:r>
            <w:r>
              <w:rPr>
                <w:rFonts w:ascii="標楷體" w:eastAsia="標楷體" w:hAnsi="標楷體"/>
                <w:sz w:val="28"/>
                <w:szCs w:val="28"/>
                <w:u w:val="single"/>
              </w:rPr>
              <w:t xml:space="preserve">               </w:t>
            </w:r>
            <w:r>
              <w:rPr>
                <w:rFonts w:ascii="標楷體" w:eastAsia="標楷體" w:hAnsi="標楷體"/>
                <w:sz w:val="28"/>
                <w:szCs w:val="28"/>
              </w:rPr>
              <w:t>(簽章</w:t>
            </w:r>
            <w:proofErr w:type="gramStart"/>
            <w:r>
              <w:rPr>
                <w:rFonts w:ascii="標楷體" w:eastAsia="標楷體" w:hAnsi="標楷體"/>
                <w:sz w:val="28"/>
                <w:szCs w:val="28"/>
              </w:rPr>
              <w:t>）</w:t>
            </w:r>
            <w:proofErr w:type="gramEnd"/>
          </w:p>
          <w:p w:rsidR="002A05BE" w:rsidRDefault="002A05BE" w:rsidP="002A05BE">
            <w:pPr>
              <w:snapToGrid w:val="0"/>
              <w:spacing w:before="392"/>
              <w:ind w:firstLine="1960"/>
            </w:pPr>
            <w:r>
              <w:rPr>
                <w:rFonts w:ascii="標楷體" w:eastAsia="標楷體" w:hAnsi="標楷體"/>
                <w:sz w:val="28"/>
                <w:szCs w:val="28"/>
              </w:rPr>
              <w:t>中華民國         年　　     　月　        　日</w:t>
            </w:r>
          </w:p>
        </w:tc>
        <w:tc>
          <w:tcPr>
            <w:tcW w:w="40" w:type="dxa"/>
            <w:shd w:val="clear" w:color="auto" w:fill="auto"/>
            <w:tcMar>
              <w:top w:w="0" w:type="dxa"/>
              <w:left w:w="10" w:type="dxa"/>
              <w:bottom w:w="0" w:type="dxa"/>
              <w:right w:w="10" w:type="dxa"/>
            </w:tcMar>
          </w:tcPr>
          <w:p w:rsidR="002A05BE" w:rsidRDefault="002A05BE" w:rsidP="002A05BE">
            <w:pPr>
              <w:snapToGrid w:val="0"/>
              <w:ind w:left="-11"/>
              <w:jc w:val="center"/>
              <w:rPr>
                <w:rFonts w:ascii="標楷體" w:eastAsia="標楷體" w:hAnsi="標楷體"/>
                <w:sz w:val="32"/>
                <w:szCs w:val="32"/>
              </w:rPr>
            </w:pPr>
          </w:p>
        </w:tc>
      </w:tr>
    </w:tbl>
    <w:bookmarkEnd w:id="2"/>
    <w:p w:rsidR="00E03296" w:rsidRDefault="00DD4F7D">
      <w:pPr>
        <w:snapToGrid w:val="0"/>
        <w:spacing w:before="180" w:line="400" w:lineRule="exact"/>
        <w:ind w:left="1040" w:hanging="1040"/>
        <w:rPr>
          <w:rFonts w:ascii="標楷體" w:eastAsia="標楷體" w:hAnsi="標楷體"/>
          <w:spacing w:val="-10"/>
          <w:sz w:val="28"/>
          <w:szCs w:val="28"/>
        </w:rPr>
      </w:pPr>
      <w:r>
        <w:rPr>
          <w:rFonts w:ascii="標楷體" w:eastAsia="標楷體" w:hAnsi="標楷體"/>
          <w:spacing w:val="-10"/>
          <w:sz w:val="28"/>
          <w:szCs w:val="28"/>
        </w:rPr>
        <w:lastRenderedPageBreak/>
        <w:t>說明：</w:t>
      </w:r>
    </w:p>
    <w:p w:rsidR="00E03296" w:rsidRDefault="00DD4F7D">
      <w:pPr>
        <w:numPr>
          <w:ilvl w:val="0"/>
          <w:numId w:val="1"/>
        </w:numPr>
        <w:snapToGrid w:val="0"/>
        <w:spacing w:line="400" w:lineRule="exact"/>
      </w:pPr>
      <w:bookmarkStart w:id="3" w:name="_Hlk181608781"/>
      <w:r>
        <w:rPr>
          <w:rFonts w:ascii="標楷體" w:eastAsia="標楷體" w:hAnsi="標楷體"/>
          <w:b/>
          <w:spacing w:val="-10"/>
          <w:sz w:val="28"/>
          <w:szCs w:val="28"/>
        </w:rPr>
        <w:t>本表係於每月撥付議員助理補助費時使用時使用。</w:t>
      </w:r>
    </w:p>
    <w:p w:rsidR="00E03296" w:rsidRDefault="00DD4F7D">
      <w:pPr>
        <w:numPr>
          <w:ilvl w:val="0"/>
          <w:numId w:val="1"/>
        </w:numPr>
        <w:snapToGrid w:val="0"/>
        <w:spacing w:line="400" w:lineRule="exact"/>
        <w:rPr>
          <w:rFonts w:ascii="標楷體" w:eastAsia="標楷體" w:hAnsi="標楷體"/>
          <w:spacing w:val="-10"/>
          <w:sz w:val="28"/>
          <w:szCs w:val="28"/>
        </w:rPr>
      </w:pPr>
      <w:r>
        <w:rPr>
          <w:rFonts w:ascii="標楷體" w:eastAsia="標楷體" w:hAnsi="標楷體"/>
          <w:spacing w:val="-10"/>
          <w:sz w:val="28"/>
          <w:szCs w:val="28"/>
        </w:rPr>
        <w:t>議員助理補助費支用說明</w:t>
      </w:r>
    </w:p>
    <w:bookmarkEnd w:id="3"/>
    <w:p w:rsidR="00E03296" w:rsidRDefault="00DD4F7D">
      <w:pPr>
        <w:snapToGrid w:val="0"/>
        <w:spacing w:line="280" w:lineRule="atLeast"/>
        <w:ind w:left="1000" w:hanging="520"/>
        <w:jc w:val="both"/>
      </w:pPr>
      <w:r>
        <w:rPr>
          <w:rFonts w:ascii="標楷體" w:eastAsia="標楷體" w:hAnsi="標楷體"/>
          <w:spacing w:val="-10"/>
          <w:sz w:val="28"/>
          <w:szCs w:val="28"/>
        </w:rPr>
        <w:t>(</w:t>
      </w:r>
      <w:proofErr w:type="gramStart"/>
      <w:r>
        <w:rPr>
          <w:rFonts w:ascii="標楷體" w:eastAsia="標楷體" w:hAnsi="標楷體"/>
          <w:spacing w:val="-10"/>
          <w:sz w:val="28"/>
          <w:szCs w:val="28"/>
        </w:rPr>
        <w:t>一</w:t>
      </w:r>
      <w:proofErr w:type="gramEnd"/>
      <w:r>
        <w:rPr>
          <w:rFonts w:ascii="標楷體" w:eastAsia="標楷體" w:hAnsi="標楷體"/>
          <w:spacing w:val="-10"/>
          <w:sz w:val="28"/>
          <w:szCs w:val="28"/>
        </w:rPr>
        <w:t>)依</w:t>
      </w:r>
      <w:r>
        <w:rPr>
          <w:rFonts w:ascii="標楷體" w:eastAsia="標楷體" w:hAnsi="標楷體"/>
          <w:spacing w:val="-10"/>
          <w:sz w:val="28"/>
          <w:szCs w:val="28"/>
        </w:rPr>
        <w:tab/>
        <w:t>113年6月19日修正公布之地方民意代表費用支給及村里長事務補助費補助條例第6條第1項、</w:t>
      </w:r>
      <w:bookmarkStart w:id="4" w:name="_Hlk181865955"/>
      <w:r>
        <w:rPr>
          <w:rFonts w:ascii="標楷體" w:eastAsia="標楷體" w:hAnsi="標楷體"/>
          <w:spacing w:val="-10"/>
          <w:sz w:val="28"/>
          <w:szCs w:val="28"/>
        </w:rPr>
        <w:t>第2項</w:t>
      </w:r>
      <w:bookmarkEnd w:id="4"/>
      <w:r>
        <w:rPr>
          <w:rFonts w:ascii="標楷體" w:eastAsia="標楷體" w:hAnsi="標楷體"/>
          <w:spacing w:val="-10"/>
          <w:sz w:val="28"/>
          <w:szCs w:val="28"/>
        </w:rPr>
        <w:t>規定及理由，</w:t>
      </w:r>
      <w:r>
        <w:rPr>
          <w:rFonts w:ascii="標楷體" w:eastAsia="標楷體" w:hAnsi="標楷體"/>
          <w:b/>
          <w:spacing w:val="-10"/>
          <w:sz w:val="28"/>
          <w:szCs w:val="28"/>
        </w:rPr>
        <w:t>議員應聘至第2項規定之人數下限【縣(市)議會議員為2人】，始得全額支用助理補助費總額。</w:t>
      </w:r>
    </w:p>
    <w:p w:rsidR="00E03296" w:rsidRDefault="00DD4F7D">
      <w:pPr>
        <w:snapToGrid w:val="0"/>
        <w:spacing w:line="280" w:lineRule="atLeast"/>
        <w:ind w:left="1000" w:hanging="520"/>
        <w:jc w:val="both"/>
      </w:pPr>
      <w:r>
        <w:rPr>
          <w:rFonts w:ascii="標楷體" w:eastAsia="標楷體" w:hAnsi="標楷體"/>
          <w:spacing w:val="-10"/>
          <w:sz w:val="28"/>
          <w:szCs w:val="28"/>
        </w:rPr>
        <w:t>(二)又依同條例第6條第2項後段規定，議員得聘以日薪計之助理，其</w:t>
      </w:r>
      <w:r>
        <w:rPr>
          <w:rFonts w:ascii="標楷體" w:eastAsia="標楷體" w:hAnsi="標楷體"/>
          <w:b/>
          <w:spacing w:val="-10"/>
          <w:sz w:val="28"/>
          <w:szCs w:val="28"/>
        </w:rPr>
        <w:t>日薪累計之月總支出，不得超過助理補助費用總額四分之一。</w:t>
      </w:r>
      <w:proofErr w:type="gramStart"/>
      <w:r>
        <w:rPr>
          <w:rFonts w:ascii="標楷體" w:eastAsia="標楷體" w:hAnsi="標楷體"/>
          <w:b/>
          <w:spacing w:val="-10"/>
          <w:sz w:val="28"/>
          <w:szCs w:val="28"/>
        </w:rPr>
        <w:t>即縣</w:t>
      </w:r>
      <w:proofErr w:type="gramEnd"/>
      <w:r>
        <w:rPr>
          <w:rFonts w:ascii="標楷體" w:eastAsia="標楷體" w:hAnsi="標楷體"/>
          <w:b/>
          <w:spacing w:val="-10"/>
          <w:sz w:val="28"/>
          <w:szCs w:val="28"/>
        </w:rPr>
        <w:t>(市)議會議員日薪制助理累計之月總支出上限為新臺幣4萬元。</w:t>
      </w:r>
    </w:p>
    <w:p w:rsidR="00E03296" w:rsidRDefault="00DD4F7D">
      <w:pPr>
        <w:snapToGrid w:val="0"/>
        <w:spacing w:line="280" w:lineRule="atLeast"/>
        <w:ind w:left="1000" w:hanging="520"/>
        <w:jc w:val="both"/>
      </w:pPr>
      <w:r>
        <w:rPr>
          <w:rFonts w:ascii="標楷體" w:eastAsia="標楷體" w:hAnsi="標楷體"/>
          <w:spacing w:val="-10"/>
          <w:sz w:val="28"/>
          <w:szCs w:val="28"/>
        </w:rPr>
        <w:t>(三)</w:t>
      </w:r>
      <w:r>
        <w:rPr>
          <w:rFonts w:ascii="標楷體" w:eastAsia="標楷體" w:hAnsi="標楷體"/>
          <w:b/>
          <w:spacing w:val="-10"/>
          <w:sz w:val="28"/>
          <w:szCs w:val="28"/>
        </w:rPr>
        <w:t>議會編列預算支應議員助理補助費係補助議員之性質，助理每月工資超過發給助理補助費時，不足部分仍由議員自行支付。</w:t>
      </w:r>
    </w:p>
    <w:p w:rsidR="00E03296" w:rsidRDefault="00DD4F7D">
      <w:pPr>
        <w:numPr>
          <w:ilvl w:val="0"/>
          <w:numId w:val="1"/>
        </w:numPr>
        <w:snapToGrid w:val="0"/>
        <w:spacing w:line="400" w:lineRule="exact"/>
        <w:ind w:left="567" w:hanging="567"/>
        <w:rPr>
          <w:rFonts w:ascii="標楷體" w:eastAsia="標楷體" w:hAnsi="標楷體"/>
          <w:spacing w:val="-10"/>
          <w:sz w:val="28"/>
          <w:szCs w:val="28"/>
        </w:rPr>
      </w:pPr>
      <w:r>
        <w:rPr>
          <w:rFonts w:ascii="標楷體" w:eastAsia="標楷體" w:hAnsi="標楷體"/>
          <w:spacing w:val="-10"/>
          <w:sz w:val="28"/>
          <w:szCs w:val="28"/>
        </w:rPr>
        <w:t>退休轉任人員規定</w:t>
      </w:r>
    </w:p>
    <w:p w:rsidR="00E03296" w:rsidRDefault="00DD4F7D">
      <w:pPr>
        <w:snapToGrid w:val="0"/>
        <w:spacing w:line="400" w:lineRule="exact"/>
        <w:ind w:left="567"/>
        <w:jc w:val="both"/>
      </w:pPr>
      <w:r>
        <w:rPr>
          <w:rFonts w:ascii="標楷體" w:eastAsia="標楷體" w:hAnsi="標楷體"/>
          <w:spacing w:val="-10"/>
          <w:sz w:val="28"/>
          <w:szCs w:val="28"/>
        </w:rPr>
        <w:t>如議員助理係退休公務人員、教職人員或軍職人員，且</w:t>
      </w:r>
      <w:r>
        <w:rPr>
          <w:rFonts w:ascii="標楷體" w:eastAsia="標楷體" w:hAnsi="標楷體"/>
          <w:b/>
          <w:spacing w:val="-10"/>
          <w:sz w:val="28"/>
          <w:szCs w:val="28"/>
        </w:rPr>
        <w:t>依法領有退休金(</w:t>
      </w:r>
      <w:proofErr w:type="gramStart"/>
      <w:r>
        <w:rPr>
          <w:rFonts w:ascii="標楷體" w:eastAsia="標楷體" w:hAnsi="標楷體"/>
          <w:b/>
          <w:spacing w:val="-10"/>
          <w:sz w:val="28"/>
          <w:szCs w:val="28"/>
        </w:rPr>
        <w:t>俸</w:t>
      </w:r>
      <w:proofErr w:type="gramEnd"/>
      <w:r>
        <w:rPr>
          <w:rFonts w:ascii="標楷體" w:eastAsia="標楷體" w:hAnsi="標楷體"/>
          <w:b/>
          <w:spacing w:val="-10"/>
          <w:sz w:val="28"/>
          <w:szCs w:val="28"/>
        </w:rPr>
        <w:t>)或贍養金者，請分別依公務人員退休資遣撫</w:t>
      </w:r>
      <w:proofErr w:type="gramStart"/>
      <w:r>
        <w:rPr>
          <w:rFonts w:ascii="標楷體" w:eastAsia="標楷體" w:hAnsi="標楷體"/>
          <w:b/>
          <w:spacing w:val="-10"/>
          <w:sz w:val="28"/>
          <w:szCs w:val="28"/>
        </w:rPr>
        <w:t>卹</w:t>
      </w:r>
      <w:proofErr w:type="gramEnd"/>
      <w:r>
        <w:rPr>
          <w:rFonts w:ascii="標楷體" w:eastAsia="標楷體" w:hAnsi="標楷體"/>
          <w:b/>
          <w:spacing w:val="-10"/>
          <w:sz w:val="28"/>
          <w:szCs w:val="28"/>
        </w:rPr>
        <w:t>法、</w:t>
      </w:r>
      <w:r>
        <w:rPr>
          <w:rFonts w:ascii="標楷體" w:eastAsia="標楷體" w:hAnsi="標楷體"/>
          <w:b/>
          <w:spacing w:val="-10"/>
          <w:sz w:val="28"/>
          <w:szCs w:val="28"/>
        </w:rPr>
        <w:tab/>
        <w:t>公立學校教職員退休資遣撫</w:t>
      </w:r>
      <w:proofErr w:type="gramStart"/>
      <w:r>
        <w:rPr>
          <w:rFonts w:ascii="標楷體" w:eastAsia="標楷體" w:hAnsi="標楷體"/>
          <w:b/>
          <w:spacing w:val="-10"/>
          <w:sz w:val="28"/>
          <w:szCs w:val="28"/>
        </w:rPr>
        <w:t>卹</w:t>
      </w:r>
      <w:proofErr w:type="gramEnd"/>
      <w:r>
        <w:rPr>
          <w:rFonts w:ascii="標楷體" w:eastAsia="標楷體" w:hAnsi="標楷體"/>
          <w:b/>
          <w:spacing w:val="-10"/>
          <w:sz w:val="28"/>
          <w:szCs w:val="28"/>
        </w:rPr>
        <w:t>條例及</w:t>
      </w:r>
      <w:r>
        <w:rPr>
          <w:rFonts w:ascii="標楷體" w:eastAsia="標楷體" w:hAnsi="標楷體"/>
          <w:b/>
          <w:spacing w:val="-10"/>
          <w:sz w:val="28"/>
          <w:szCs w:val="28"/>
        </w:rPr>
        <w:tab/>
        <w:t>陸海空軍軍官士官服役條例相關規定支領薪酬</w:t>
      </w:r>
      <w:r>
        <w:rPr>
          <w:rFonts w:ascii="標楷體" w:eastAsia="標楷體" w:hAnsi="標楷體"/>
          <w:spacing w:val="-10"/>
          <w:sz w:val="28"/>
          <w:szCs w:val="28"/>
        </w:rPr>
        <w:t>，以免影響原有退休金(</w:t>
      </w:r>
      <w:proofErr w:type="gramStart"/>
      <w:r>
        <w:rPr>
          <w:rFonts w:ascii="標楷體" w:eastAsia="標楷體" w:hAnsi="標楷體"/>
          <w:spacing w:val="-10"/>
          <w:sz w:val="28"/>
          <w:szCs w:val="28"/>
        </w:rPr>
        <w:t>俸</w:t>
      </w:r>
      <w:proofErr w:type="gramEnd"/>
      <w:r>
        <w:rPr>
          <w:rFonts w:ascii="標楷體" w:eastAsia="標楷體" w:hAnsi="標楷體"/>
          <w:spacing w:val="-10"/>
          <w:sz w:val="28"/>
          <w:szCs w:val="28"/>
        </w:rPr>
        <w:t>)或贍養金權利。</w:t>
      </w:r>
    </w:p>
    <w:p w:rsidR="00E03296" w:rsidRDefault="00DD4F7D">
      <w:pPr>
        <w:numPr>
          <w:ilvl w:val="0"/>
          <w:numId w:val="1"/>
        </w:numPr>
        <w:snapToGrid w:val="0"/>
        <w:spacing w:line="400" w:lineRule="exact"/>
        <w:rPr>
          <w:rFonts w:ascii="標楷體" w:eastAsia="標楷體" w:hAnsi="標楷體"/>
          <w:spacing w:val="-10"/>
          <w:sz w:val="28"/>
          <w:szCs w:val="28"/>
        </w:rPr>
      </w:pPr>
      <w:r>
        <w:rPr>
          <w:rFonts w:ascii="標楷體" w:eastAsia="標楷體" w:hAnsi="標楷體"/>
          <w:spacing w:val="-10"/>
          <w:sz w:val="28"/>
          <w:szCs w:val="28"/>
        </w:rPr>
        <w:t>廉政規定</w:t>
      </w:r>
    </w:p>
    <w:p w:rsidR="00E03296" w:rsidRDefault="00DD4F7D">
      <w:pPr>
        <w:snapToGrid w:val="0"/>
        <w:spacing w:line="400" w:lineRule="exact"/>
        <w:ind w:left="994" w:hanging="567"/>
        <w:rPr>
          <w:rFonts w:ascii="標楷體" w:eastAsia="標楷體" w:hAnsi="標楷體"/>
          <w:spacing w:val="-10"/>
          <w:sz w:val="28"/>
          <w:szCs w:val="28"/>
        </w:rPr>
      </w:pPr>
      <w:r>
        <w:rPr>
          <w:rFonts w:ascii="標楷體" w:eastAsia="標楷體" w:hAnsi="標楷體"/>
          <w:spacing w:val="-10"/>
          <w:sz w:val="28"/>
          <w:szCs w:val="28"/>
        </w:rPr>
        <w:t>(</w:t>
      </w:r>
      <w:proofErr w:type="gramStart"/>
      <w:r>
        <w:rPr>
          <w:rFonts w:ascii="標楷體" w:eastAsia="標楷體" w:hAnsi="標楷體"/>
          <w:spacing w:val="-10"/>
          <w:sz w:val="28"/>
          <w:szCs w:val="28"/>
        </w:rPr>
        <w:t>一</w:t>
      </w:r>
      <w:proofErr w:type="gramEnd"/>
      <w:r>
        <w:rPr>
          <w:rFonts w:ascii="標楷體" w:eastAsia="標楷體" w:hAnsi="標楷體"/>
          <w:spacing w:val="-10"/>
          <w:sz w:val="28"/>
          <w:szCs w:val="28"/>
        </w:rPr>
        <w:t>)中華民國刑法第211條規定，偽造、變造公文書，足以生損害於公眾或他   人者，處1年以上7年以下有期徒刑；同法第213條規定，公務員明知為不實之事項，而登載於職務上所掌之公文書，足以生損害於公眾或他人者，處1年以上7年以下有期徒刑。</w:t>
      </w:r>
    </w:p>
    <w:p w:rsidR="00E03296" w:rsidRDefault="00DD4F7D">
      <w:pPr>
        <w:snapToGrid w:val="0"/>
        <w:spacing w:line="400" w:lineRule="exact"/>
        <w:ind w:left="993" w:hanging="561"/>
      </w:pPr>
      <w:r>
        <w:rPr>
          <w:rFonts w:ascii="標楷體" w:eastAsia="標楷體" w:hAnsi="標楷體"/>
          <w:spacing w:val="-10"/>
          <w:sz w:val="28"/>
          <w:szCs w:val="28"/>
        </w:rPr>
        <w:t>(二)貪污治罪條例第5條第1項第2款規定，利用職務上之機會，以詐術使人本人之物或第三人之物交付者，處7年以上有期徒刑，得</w:t>
      </w:r>
      <w:proofErr w:type="gramStart"/>
      <w:r>
        <w:rPr>
          <w:rFonts w:ascii="標楷體" w:eastAsia="標楷體" w:hAnsi="標楷體"/>
          <w:spacing w:val="-10"/>
          <w:sz w:val="28"/>
          <w:szCs w:val="28"/>
        </w:rPr>
        <w:t>併</w:t>
      </w:r>
      <w:proofErr w:type="gramEnd"/>
      <w:r>
        <w:rPr>
          <w:rFonts w:ascii="標楷體" w:eastAsia="標楷體" w:hAnsi="標楷體"/>
          <w:spacing w:val="-10"/>
          <w:sz w:val="28"/>
          <w:szCs w:val="28"/>
        </w:rPr>
        <w:t>科新臺幣6</w:t>
      </w:r>
      <w:proofErr w:type="gramStart"/>
      <w:r>
        <w:rPr>
          <w:rFonts w:ascii="標楷體" w:eastAsia="標楷體" w:hAnsi="標楷體"/>
          <w:spacing w:val="-10"/>
          <w:sz w:val="28"/>
          <w:szCs w:val="28"/>
        </w:rPr>
        <w:t>千萬</w:t>
      </w:r>
      <w:proofErr w:type="gramEnd"/>
      <w:r>
        <w:rPr>
          <w:rFonts w:ascii="標楷體" w:eastAsia="標楷體" w:hAnsi="標楷體"/>
          <w:spacing w:val="-10"/>
          <w:sz w:val="28"/>
          <w:szCs w:val="28"/>
        </w:rPr>
        <w:t>元以下罰金。</w:t>
      </w:r>
    </w:p>
    <w:sectPr w:rsidR="00E03296">
      <w:headerReference w:type="even" r:id="rId7"/>
      <w:headerReference w:type="default" r:id="rId8"/>
      <w:footerReference w:type="even" r:id="rId9"/>
      <w:footerReference w:type="default" r:id="rId10"/>
      <w:pgSz w:w="11906" w:h="16838"/>
      <w:pgMar w:top="737" w:right="1134" w:bottom="851" w:left="1134" w:header="567" w:footer="567" w:gutter="0"/>
      <w:pgNumType w:start="1"/>
      <w:cols w:space="720"/>
      <w:docGrid w:type="lines" w:linePitch="26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FE7" w:rsidRDefault="00DD4F7D">
      <w:r>
        <w:separator/>
      </w:r>
    </w:p>
  </w:endnote>
  <w:endnote w:type="continuationSeparator" w:id="0">
    <w:p w:rsidR="007A2FE7" w:rsidRDefault="00DD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055" w:rsidRDefault="0070597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055" w:rsidRDefault="00DD4F7D">
    <w:pPr>
      <w:pStyle w:val="a3"/>
      <w:rPr>
        <w:rFonts w:ascii="標楷體" w:eastAsia="標楷體" w:hAnsi="標楷體"/>
        <w:b/>
        <w:sz w:val="24"/>
        <w:szCs w:val="24"/>
      </w:rPr>
    </w:pPr>
    <w:r>
      <w:rPr>
        <w:rFonts w:ascii="標楷體" w:eastAsia="標楷體" w:hAnsi="標楷體"/>
        <w:b/>
        <w:sz w:val="24"/>
        <w:szCs w:val="24"/>
      </w:rPr>
      <w:t>背面說明請詳閱</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FE7" w:rsidRDefault="00DD4F7D">
      <w:r>
        <w:rPr>
          <w:color w:val="000000"/>
        </w:rPr>
        <w:separator/>
      </w:r>
    </w:p>
  </w:footnote>
  <w:footnote w:type="continuationSeparator" w:id="0">
    <w:p w:rsidR="007A2FE7" w:rsidRDefault="00DD4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055" w:rsidRDefault="007059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055" w:rsidRDefault="00DD4F7D">
    <w:pPr>
      <w:pStyle w:val="a4"/>
      <w:jc w:val="right"/>
    </w:pPr>
    <w:r>
      <w:rPr>
        <w:rFonts w:ascii="標楷體" w:eastAsia="標楷體" w:hAnsi="標楷體"/>
        <w:sz w:val="28"/>
        <w:szCs w:val="28"/>
      </w:rPr>
      <w:t>表3</w:t>
    </w:r>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180337</wp:posOffset>
              </wp:positionV>
              <wp:extent cx="0" cy="9486900"/>
              <wp:effectExtent l="0" t="0" r="19050" b="0"/>
              <wp:wrapNone/>
              <wp:docPr id="1" name="Line 1"/>
              <wp:cNvGraphicFramePr/>
              <a:graphic xmlns:a="http://schemas.openxmlformats.org/drawingml/2006/main">
                <a:graphicData uri="http://schemas.microsoft.com/office/word/2010/wordprocessingShape">
                  <wps:wsp>
                    <wps:cNvCnPr/>
                    <wps:spPr>
                      <a:xfrm>
                        <a:off x="0" y="0"/>
                        <a:ext cx="0" cy="9486900"/>
                      </a:xfrm>
                      <a:prstGeom prst="straightConnector1">
                        <a:avLst/>
                      </a:prstGeom>
                      <a:noFill/>
                      <a:ln w="9528" cap="flat">
                        <a:solidFill>
                          <a:srgbClr val="000000"/>
                        </a:solidFill>
                        <a:custDash>
                          <a:ds d="299906" sp="299906"/>
                        </a:custDash>
                        <a:round/>
                      </a:ln>
                    </wps:spPr>
                    <wps:bodyPr/>
                  </wps:wsp>
                </a:graphicData>
              </a:graphic>
            </wp:anchor>
          </w:drawing>
        </mc:Choice>
        <mc:Fallback>
          <w:pict>
            <v:shapetype w14:anchorId="78FC66A6" id="_x0000_t32" coordsize="21600,21600" o:spt="32" o:oned="t" path="m,l21600,21600e" filled="f">
              <v:path arrowok="t" fillok="f" o:connecttype="none"/>
              <o:lock v:ext="edit" shapetype="t"/>
            </v:shapetype>
            <v:shape id="Line 1" o:spid="_x0000_s1026" type="#_x0000_t32" style="position:absolute;margin-left:-27pt;margin-top:14.2pt;width:0;height:74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" strokeweight=".26467mm"/>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EF67CF"/>
    <w:multiLevelType w:val="multilevel"/>
    <w:tmpl w:val="700E38F6"/>
    <w:lvl w:ilvl="0">
      <w:start w:val="1"/>
      <w:numFmt w:val="taiwaneseCountingThousand"/>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5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96"/>
    <w:rsid w:val="002A05BE"/>
    <w:rsid w:val="00705973"/>
    <w:rsid w:val="007A2FE7"/>
    <w:rsid w:val="00DD4F7D"/>
    <w:rsid w:val="00E032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94076-87BF-4AC7-97CC-49A52CC5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paragraph" w:styleId="a4">
    <w:name w:val="header"/>
    <w:basedOn w:val="a"/>
    <w:pPr>
      <w:tabs>
        <w:tab w:val="center" w:pos="4153"/>
        <w:tab w:val="right" w:pos="8306"/>
      </w:tabs>
      <w:snapToGrid w:val="0"/>
    </w:pPr>
    <w:rPr>
      <w:sz w:val="20"/>
    </w:rPr>
  </w:style>
  <w:style w:type="paragraph" w:styleId="a5">
    <w:name w:val="Balloon Text"/>
    <w:basedOn w:val="a"/>
    <w:rPr>
      <w:rFonts w:ascii="Calibri Light" w:hAnsi="Calibri Light"/>
      <w:sz w:val="18"/>
      <w:szCs w:val="18"/>
    </w:rPr>
  </w:style>
  <w:style w:type="character" w:customStyle="1" w:styleId="a6">
    <w:name w:val="註解方塊文字 字元"/>
    <w:rPr>
      <w:rFonts w:ascii="Calibri Light" w:eastAsia="新細明體" w:hAnsi="Calibri Light" w:cs="Times New Roman"/>
      <w:kern w:val="3"/>
      <w:sz w:val="18"/>
      <w:szCs w:val="18"/>
    </w:rPr>
  </w:style>
  <w:style w:type="character" w:customStyle="1" w:styleId="a7">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聘    書       甲聯：委員收執</dc:title>
  <dc:creator>alice</dc:creator>
  <cp:lastModifiedBy>Microsoft 帳戶</cp:lastModifiedBy>
  <cp:revision>4</cp:revision>
  <cp:lastPrinted>2026-01-29T08:10:00Z</cp:lastPrinted>
  <dcterms:created xsi:type="dcterms:W3CDTF">2025-12-23T03:09:00Z</dcterms:created>
  <dcterms:modified xsi:type="dcterms:W3CDTF">2026-02-02T02:33:00Z</dcterms:modified>
</cp:coreProperties>
</file>