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F0EC8" w14:textId="76CD2AAB" w:rsidR="0049451A" w:rsidRPr="004977E7" w:rsidRDefault="0049451A" w:rsidP="0049451A">
      <w:pPr>
        <w:spacing w:before="120" w:after="120" w:line="500" w:lineRule="exact"/>
        <w:ind w:left="7664" w:hangingChars="1806" w:hanging="7664"/>
        <w:jc w:val="center"/>
        <w:rPr>
          <w:rFonts w:ascii="標楷體" w:hAnsi="標楷體"/>
          <w:b/>
          <w:bCs/>
          <w:spacing w:val="24"/>
          <w:kern w:val="16"/>
          <w:sz w:val="40"/>
          <w:szCs w:val="40"/>
        </w:rPr>
      </w:pPr>
      <w:r>
        <w:rPr>
          <w:rFonts w:ascii="標楷體" w:hAnsi="標楷體" w:hint="eastAsia"/>
          <w:b/>
          <w:bCs/>
          <w:spacing w:val="24"/>
          <w:kern w:val="16"/>
          <w:sz w:val="40"/>
          <w:szCs w:val="40"/>
        </w:rPr>
        <w:t>花</w:t>
      </w:r>
      <w:r w:rsidRPr="004977E7">
        <w:rPr>
          <w:rFonts w:ascii="標楷體" w:hAnsi="標楷體" w:hint="eastAsia"/>
          <w:b/>
          <w:bCs/>
          <w:spacing w:val="24"/>
          <w:kern w:val="16"/>
          <w:sz w:val="40"/>
          <w:szCs w:val="40"/>
        </w:rPr>
        <w:t>蓮縣議會第</w:t>
      </w:r>
      <w:r w:rsidR="00F7763E">
        <w:rPr>
          <w:rFonts w:ascii="標楷體" w:hAnsi="標楷體" w:hint="eastAsia"/>
          <w:b/>
          <w:bCs/>
          <w:spacing w:val="24"/>
          <w:kern w:val="16"/>
          <w:sz w:val="40"/>
          <w:szCs w:val="40"/>
        </w:rPr>
        <w:t>20</w:t>
      </w:r>
      <w:r w:rsidRPr="004977E7">
        <w:rPr>
          <w:rFonts w:ascii="標楷體" w:hAnsi="標楷體" w:hint="eastAsia"/>
          <w:b/>
          <w:bCs/>
          <w:spacing w:val="24"/>
          <w:kern w:val="16"/>
          <w:sz w:val="40"/>
          <w:szCs w:val="40"/>
        </w:rPr>
        <w:t>屆第</w:t>
      </w:r>
      <w:r w:rsidR="00BB0D3C">
        <w:rPr>
          <w:rFonts w:ascii="標楷體" w:hAnsi="標楷體" w:hint="eastAsia"/>
          <w:b/>
          <w:bCs/>
          <w:spacing w:val="24"/>
          <w:kern w:val="16"/>
          <w:sz w:val="40"/>
          <w:szCs w:val="40"/>
        </w:rPr>
        <w:t>11、12</w:t>
      </w:r>
      <w:r w:rsidRPr="004977E7">
        <w:rPr>
          <w:rFonts w:ascii="標楷體" w:hAnsi="標楷體" w:hint="eastAsia"/>
          <w:b/>
          <w:bCs/>
          <w:spacing w:val="24"/>
          <w:kern w:val="16"/>
          <w:sz w:val="40"/>
          <w:szCs w:val="40"/>
        </w:rPr>
        <w:t>次</w:t>
      </w:r>
      <w:r w:rsidR="00FC7997">
        <w:rPr>
          <w:rFonts w:ascii="標楷體" w:hAnsi="標楷體" w:hint="eastAsia"/>
          <w:b/>
          <w:bCs/>
          <w:spacing w:val="24"/>
          <w:kern w:val="16"/>
          <w:sz w:val="40"/>
          <w:szCs w:val="40"/>
        </w:rPr>
        <w:t>臨時</w:t>
      </w:r>
      <w:r w:rsidRPr="004977E7">
        <w:rPr>
          <w:rFonts w:ascii="標楷體" w:hAnsi="標楷體" w:hint="eastAsia"/>
          <w:b/>
          <w:bCs/>
          <w:spacing w:val="24"/>
          <w:kern w:val="16"/>
          <w:sz w:val="40"/>
          <w:szCs w:val="40"/>
        </w:rPr>
        <w:t>大會考察報告</w:t>
      </w:r>
    </w:p>
    <w:p w14:paraId="60D6C5A7" w14:textId="147F36D4" w:rsidR="0049451A" w:rsidRPr="004977E7" w:rsidRDefault="0049451A" w:rsidP="0049451A">
      <w:pPr>
        <w:spacing w:before="120" w:after="120" w:line="500" w:lineRule="exact"/>
        <w:ind w:leftChars="2480" w:left="7974" w:hangingChars="268" w:hanging="1030"/>
        <w:jc w:val="right"/>
        <w:rPr>
          <w:rFonts w:ascii="標楷體" w:hAnsi="標楷體"/>
          <w:b/>
          <w:bCs/>
          <w:spacing w:val="24"/>
          <w:kern w:val="16"/>
          <w:sz w:val="36"/>
          <w:szCs w:val="36"/>
        </w:rPr>
      </w:pPr>
      <w:r w:rsidRPr="004977E7">
        <w:rPr>
          <w:rFonts w:ascii="標楷體" w:hAnsi="標楷體" w:hint="eastAsia"/>
          <w:b/>
          <w:bCs/>
          <w:spacing w:val="24"/>
          <w:kern w:val="16"/>
          <w:sz w:val="36"/>
          <w:szCs w:val="36"/>
        </w:rPr>
        <w:t xml:space="preserve">      </w:t>
      </w:r>
      <w:r>
        <w:rPr>
          <w:rFonts w:ascii="標楷體" w:hAnsi="標楷體" w:hint="eastAsia"/>
          <w:b/>
          <w:bCs/>
          <w:spacing w:val="24"/>
          <w:kern w:val="16"/>
          <w:sz w:val="36"/>
          <w:szCs w:val="36"/>
        </w:rPr>
        <w:t>教育</w:t>
      </w:r>
      <w:r w:rsidRPr="004977E7">
        <w:rPr>
          <w:rFonts w:ascii="標楷體" w:hAnsi="標楷體" w:hint="eastAsia"/>
          <w:b/>
          <w:bCs/>
          <w:spacing w:val="24"/>
          <w:kern w:val="16"/>
          <w:sz w:val="36"/>
          <w:szCs w:val="36"/>
        </w:rPr>
        <w:t>：</w:t>
      </w:r>
      <w:r w:rsidR="00FC4D8C">
        <w:rPr>
          <w:rFonts w:ascii="標楷體" w:hAnsi="標楷體" w:hint="eastAsia"/>
          <w:b/>
          <w:bCs/>
          <w:spacing w:val="24"/>
          <w:kern w:val="16"/>
          <w:sz w:val="36"/>
          <w:szCs w:val="36"/>
        </w:rPr>
        <w:t>1</w:t>
      </w:r>
    </w:p>
    <w:p w14:paraId="2A697DF2" w14:textId="77777777" w:rsidR="0049451A" w:rsidRPr="00FF3F94" w:rsidRDefault="0049451A" w:rsidP="0049451A">
      <w:pPr>
        <w:snapToGrid w:val="0"/>
        <w:spacing w:after="120" w:line="360" w:lineRule="auto"/>
        <w:ind w:right="1134"/>
        <w:jc w:val="both"/>
        <w:rPr>
          <w:rFonts w:ascii="標楷體" w:hAnsi="標楷體"/>
          <w:b/>
          <w:spacing w:val="24"/>
          <w:kern w:val="16"/>
          <w:sz w:val="32"/>
          <w:szCs w:val="32"/>
        </w:rPr>
      </w:pPr>
      <w:r w:rsidRPr="00FF3F94">
        <w:rPr>
          <w:rFonts w:ascii="標楷體" w:hAnsi="標楷體" w:hint="eastAsia"/>
          <w:b/>
          <w:spacing w:val="24"/>
          <w:kern w:val="16"/>
          <w:sz w:val="32"/>
          <w:szCs w:val="32"/>
        </w:rPr>
        <w:t>第</w:t>
      </w:r>
      <w:r>
        <w:rPr>
          <w:rFonts w:ascii="標楷體" w:hAnsi="標楷體" w:hint="eastAsia"/>
          <w:b/>
          <w:spacing w:val="24"/>
          <w:kern w:val="16"/>
          <w:sz w:val="32"/>
          <w:szCs w:val="32"/>
        </w:rPr>
        <w:t>4</w:t>
      </w:r>
      <w:r w:rsidRPr="00FF3F94">
        <w:rPr>
          <w:rFonts w:ascii="標楷體" w:hAnsi="標楷體" w:hint="eastAsia"/>
          <w:b/>
          <w:spacing w:val="24"/>
          <w:kern w:val="16"/>
          <w:sz w:val="32"/>
          <w:szCs w:val="32"/>
        </w:rPr>
        <w:t>（</w:t>
      </w:r>
      <w:r>
        <w:rPr>
          <w:rFonts w:ascii="標楷體" w:hAnsi="標楷體" w:hint="eastAsia"/>
          <w:b/>
          <w:spacing w:val="24"/>
          <w:kern w:val="16"/>
          <w:sz w:val="32"/>
          <w:szCs w:val="32"/>
        </w:rPr>
        <w:t>教育</w:t>
      </w:r>
      <w:r w:rsidRPr="00FF3F94">
        <w:rPr>
          <w:rFonts w:ascii="標楷體" w:hAnsi="標楷體" w:hint="eastAsia"/>
          <w:b/>
          <w:spacing w:val="24"/>
          <w:kern w:val="16"/>
          <w:sz w:val="32"/>
          <w:szCs w:val="32"/>
        </w:rPr>
        <w:t>）審查委員會考察報告</w:t>
      </w:r>
    </w:p>
    <w:p w14:paraId="2C11846F" w14:textId="77777777" w:rsidR="0049451A" w:rsidRPr="009D24D1" w:rsidRDefault="0049451A" w:rsidP="0049451A">
      <w:pPr>
        <w:snapToGrid w:val="0"/>
        <w:spacing w:after="120" w:line="360" w:lineRule="auto"/>
        <w:ind w:right="1134"/>
        <w:jc w:val="both"/>
        <w:rPr>
          <w:rFonts w:ascii="標楷體" w:hAnsi="標楷體"/>
          <w:sz w:val="32"/>
          <w:szCs w:val="32"/>
        </w:rPr>
      </w:pPr>
      <w:r>
        <w:rPr>
          <w:rFonts w:ascii="標楷體" w:hAnsi="標楷體" w:hint="eastAsia"/>
          <w:b/>
          <w:bCs/>
          <w:spacing w:val="24"/>
          <w:kern w:val="16"/>
          <w:sz w:val="32"/>
          <w:szCs w:val="32"/>
        </w:rPr>
        <w:t>壹</w:t>
      </w:r>
      <w:r w:rsidRPr="009D24D1">
        <w:rPr>
          <w:rFonts w:ascii="標楷體" w:hAnsi="標楷體" w:hint="eastAsia"/>
          <w:b/>
          <w:bCs/>
          <w:spacing w:val="24"/>
          <w:kern w:val="16"/>
          <w:sz w:val="32"/>
          <w:szCs w:val="32"/>
        </w:rPr>
        <w:t>、依據</w:t>
      </w:r>
      <w:r>
        <w:rPr>
          <w:rFonts w:ascii="標楷體" w:hAnsi="標楷體" w:hint="eastAsia"/>
          <w:b/>
          <w:bCs/>
          <w:spacing w:val="24"/>
          <w:kern w:val="16"/>
          <w:sz w:val="32"/>
          <w:szCs w:val="32"/>
        </w:rPr>
        <w:t>：</w:t>
      </w:r>
      <w:r w:rsidRPr="009D24D1">
        <w:rPr>
          <w:rFonts w:ascii="標楷體" w:hAnsi="標楷體" w:hint="eastAsia"/>
          <w:sz w:val="32"/>
          <w:szCs w:val="32"/>
        </w:rPr>
        <w:t>本會第</w:t>
      </w:r>
      <w:r>
        <w:rPr>
          <w:rFonts w:ascii="標楷體" w:hAnsi="標楷體" w:hint="eastAsia"/>
          <w:sz w:val="32"/>
          <w:szCs w:val="32"/>
        </w:rPr>
        <w:t>4</w:t>
      </w:r>
      <w:r w:rsidRPr="009D24D1">
        <w:rPr>
          <w:rFonts w:ascii="標楷體" w:hAnsi="標楷體" w:hint="eastAsia"/>
          <w:sz w:val="32"/>
          <w:szCs w:val="32"/>
        </w:rPr>
        <w:t>（</w:t>
      </w:r>
      <w:r>
        <w:rPr>
          <w:rFonts w:ascii="標楷體" w:hAnsi="標楷體" w:hint="eastAsia"/>
          <w:sz w:val="32"/>
          <w:szCs w:val="32"/>
        </w:rPr>
        <w:t>教育</w:t>
      </w:r>
      <w:r w:rsidRPr="009D24D1">
        <w:rPr>
          <w:rFonts w:ascii="標楷體" w:hAnsi="標楷體" w:hint="eastAsia"/>
          <w:sz w:val="32"/>
          <w:szCs w:val="32"/>
        </w:rPr>
        <w:t>）審查委員會決議事項辦理。</w:t>
      </w:r>
    </w:p>
    <w:p w14:paraId="37124FCC" w14:textId="77777777" w:rsidR="0049451A" w:rsidRPr="00786009" w:rsidRDefault="0049451A" w:rsidP="0049451A">
      <w:pPr>
        <w:snapToGrid w:val="0"/>
        <w:spacing w:after="120" w:line="360" w:lineRule="auto"/>
        <w:ind w:left="1722" w:right="-30" w:hangingChars="500" w:hanging="1722"/>
        <w:jc w:val="both"/>
        <w:rPr>
          <w:bCs/>
          <w:sz w:val="32"/>
          <w:szCs w:val="32"/>
        </w:rPr>
      </w:pPr>
      <w:r>
        <w:rPr>
          <w:rFonts w:ascii="標楷體" w:hAnsi="標楷體" w:hint="eastAsia"/>
          <w:b/>
          <w:bCs/>
          <w:spacing w:val="24"/>
          <w:kern w:val="16"/>
          <w:sz w:val="32"/>
          <w:szCs w:val="32"/>
        </w:rPr>
        <w:t>貳</w:t>
      </w:r>
      <w:r w:rsidRPr="009D24D1">
        <w:rPr>
          <w:rFonts w:ascii="標楷體" w:hAnsi="標楷體" w:hint="eastAsia"/>
          <w:b/>
          <w:bCs/>
          <w:spacing w:val="24"/>
          <w:kern w:val="16"/>
          <w:sz w:val="32"/>
          <w:szCs w:val="32"/>
        </w:rPr>
        <w:t>、目的</w:t>
      </w:r>
      <w:r>
        <w:rPr>
          <w:rFonts w:ascii="標楷體" w:hAnsi="標楷體" w:hint="eastAsia"/>
          <w:b/>
          <w:bCs/>
          <w:spacing w:val="24"/>
          <w:kern w:val="16"/>
          <w:sz w:val="32"/>
          <w:szCs w:val="32"/>
        </w:rPr>
        <w:t>：</w:t>
      </w:r>
      <w:r w:rsidRPr="009D24D1">
        <w:rPr>
          <w:rFonts w:ascii="標楷體" w:hAnsi="標楷體" w:hint="eastAsia"/>
          <w:sz w:val="32"/>
          <w:szCs w:val="32"/>
        </w:rPr>
        <w:t>為瞭解本縣</w:t>
      </w:r>
      <w:r w:rsidR="00971B2C">
        <w:rPr>
          <w:rFonts w:ascii="標楷體" w:hAnsi="標楷體" w:hint="eastAsia"/>
          <w:sz w:val="32"/>
          <w:szCs w:val="32"/>
        </w:rPr>
        <w:t>文化</w:t>
      </w:r>
      <w:r w:rsidRPr="009D24D1">
        <w:rPr>
          <w:rFonts w:ascii="標楷體" w:hAnsi="標楷體" w:hint="eastAsia"/>
          <w:sz w:val="32"/>
          <w:szCs w:val="32"/>
        </w:rPr>
        <w:t>各項業務推動情形及執行成效</w:t>
      </w:r>
      <w:r>
        <w:rPr>
          <w:rFonts w:hint="eastAsia"/>
          <w:bCs/>
          <w:sz w:val="32"/>
          <w:szCs w:val="32"/>
        </w:rPr>
        <w:t>，以便落實問政參考。</w:t>
      </w:r>
    </w:p>
    <w:p w14:paraId="548C04CC" w14:textId="26616E52" w:rsidR="0049451A" w:rsidRPr="009D24D1" w:rsidRDefault="0049451A" w:rsidP="00BB0D3C">
      <w:pPr>
        <w:snapToGrid w:val="0"/>
        <w:spacing w:after="120" w:line="360" w:lineRule="auto"/>
        <w:ind w:right="280"/>
        <w:rPr>
          <w:rFonts w:ascii="標楷體" w:hAnsi="標楷體"/>
          <w:sz w:val="32"/>
          <w:szCs w:val="32"/>
        </w:rPr>
      </w:pPr>
      <w:r>
        <w:rPr>
          <w:rFonts w:ascii="標楷體" w:hAnsi="標楷體" w:hint="eastAsia"/>
          <w:b/>
          <w:bCs/>
          <w:spacing w:val="24"/>
          <w:kern w:val="16"/>
          <w:sz w:val="32"/>
          <w:szCs w:val="32"/>
        </w:rPr>
        <w:t>叁</w:t>
      </w:r>
      <w:r w:rsidRPr="009D24D1">
        <w:rPr>
          <w:rFonts w:ascii="標楷體" w:hAnsi="標楷體" w:hint="eastAsia"/>
          <w:b/>
          <w:bCs/>
          <w:spacing w:val="24"/>
          <w:kern w:val="16"/>
          <w:sz w:val="32"/>
          <w:szCs w:val="32"/>
        </w:rPr>
        <w:t>、考察成員</w:t>
      </w:r>
      <w:r>
        <w:rPr>
          <w:rFonts w:ascii="標楷體" w:hAnsi="標楷體" w:hint="eastAsia"/>
          <w:b/>
          <w:bCs/>
          <w:spacing w:val="24"/>
          <w:kern w:val="16"/>
          <w:sz w:val="32"/>
          <w:szCs w:val="32"/>
        </w:rPr>
        <w:t>：</w:t>
      </w:r>
      <w:r w:rsidR="00892708">
        <w:rPr>
          <w:rFonts w:ascii="標楷體" w:hAnsi="標楷體"/>
          <w:b/>
          <w:bCs/>
          <w:spacing w:val="24"/>
          <w:kern w:val="16"/>
          <w:sz w:val="32"/>
          <w:szCs w:val="32"/>
        </w:rPr>
        <w:br/>
      </w:r>
      <w:r>
        <w:rPr>
          <w:rFonts w:ascii="標楷體" w:hAnsi="標楷體" w:hint="eastAsia"/>
          <w:sz w:val="32"/>
          <w:szCs w:val="32"/>
        </w:rPr>
        <w:t xml:space="preserve"> </w:t>
      </w:r>
      <w:r w:rsidR="00D46A60">
        <w:rPr>
          <w:rFonts w:ascii="標楷體" w:hAnsi="標楷體"/>
          <w:sz w:val="32"/>
          <w:szCs w:val="32"/>
        </w:rPr>
        <w:t xml:space="preserve">  </w:t>
      </w:r>
      <w:r>
        <w:rPr>
          <w:rFonts w:ascii="標楷體" w:hAnsi="標楷體" w:hint="eastAsia"/>
          <w:sz w:val="32"/>
          <w:szCs w:val="32"/>
        </w:rPr>
        <w:t xml:space="preserve"> 一、</w:t>
      </w:r>
      <w:r w:rsidRPr="009D24D1">
        <w:rPr>
          <w:rFonts w:ascii="標楷體" w:hAnsi="標楷體" w:hint="eastAsia"/>
          <w:sz w:val="32"/>
          <w:szCs w:val="32"/>
        </w:rPr>
        <w:t>召  集  人：</w:t>
      </w:r>
      <w:r w:rsidR="00FF209A">
        <w:rPr>
          <w:rFonts w:ascii="標楷體" w:hAnsi="標楷體" w:hint="eastAsia"/>
          <w:sz w:val="32"/>
          <w:szCs w:val="32"/>
        </w:rPr>
        <w:t>鄭議員乾龍</w:t>
      </w:r>
      <w:r w:rsidR="00FF209A" w:rsidRPr="009D24D1">
        <w:rPr>
          <w:rFonts w:ascii="標楷體" w:hAnsi="標楷體" w:hint="eastAsia"/>
          <w:sz w:val="32"/>
          <w:szCs w:val="32"/>
        </w:rPr>
        <w:t>。</w:t>
      </w:r>
    </w:p>
    <w:p w14:paraId="1AA0EF16" w14:textId="3A4F7493" w:rsidR="0049451A" w:rsidRPr="009D24D1" w:rsidRDefault="0049451A" w:rsidP="0049451A">
      <w:pPr>
        <w:snapToGrid w:val="0"/>
        <w:spacing w:line="360" w:lineRule="auto"/>
        <w:ind w:rightChars="-114" w:right="-319" w:firstLineChars="100" w:firstLine="320"/>
        <w:jc w:val="both"/>
        <w:rPr>
          <w:rFonts w:ascii="標楷體" w:hAnsi="標楷體"/>
          <w:sz w:val="32"/>
          <w:szCs w:val="32"/>
        </w:rPr>
      </w:pPr>
      <w:r>
        <w:rPr>
          <w:rFonts w:ascii="標楷體" w:hAnsi="標楷體" w:hint="eastAsia"/>
          <w:sz w:val="32"/>
          <w:szCs w:val="32"/>
        </w:rPr>
        <w:t xml:space="preserve">  二、第二召集人：</w:t>
      </w:r>
      <w:r w:rsidR="00FF209A">
        <w:rPr>
          <w:rFonts w:ascii="標楷體" w:hAnsi="標楷體" w:hint="eastAsia"/>
          <w:sz w:val="32"/>
          <w:szCs w:val="32"/>
        </w:rPr>
        <w:t>吳</w:t>
      </w:r>
      <w:r w:rsidR="00FF209A" w:rsidRPr="009D24D1">
        <w:rPr>
          <w:rFonts w:ascii="標楷體" w:hAnsi="標楷體" w:hint="eastAsia"/>
          <w:sz w:val="32"/>
          <w:szCs w:val="32"/>
        </w:rPr>
        <w:t>議員</w:t>
      </w:r>
      <w:r w:rsidR="00FF209A">
        <w:rPr>
          <w:rFonts w:ascii="標楷體" w:hAnsi="標楷體" w:hint="eastAsia"/>
          <w:sz w:val="32"/>
          <w:szCs w:val="32"/>
        </w:rPr>
        <w:t>建志</w:t>
      </w:r>
      <w:r w:rsidRPr="009D24D1">
        <w:rPr>
          <w:rFonts w:ascii="標楷體" w:hAnsi="標楷體" w:hint="eastAsia"/>
          <w:sz w:val="32"/>
          <w:szCs w:val="32"/>
        </w:rPr>
        <w:t>。</w:t>
      </w:r>
    </w:p>
    <w:p w14:paraId="2B00E4D4" w14:textId="19269EEF" w:rsidR="0049451A" w:rsidRPr="009D24D1" w:rsidRDefault="0049451A" w:rsidP="0049451A">
      <w:pPr>
        <w:snapToGrid w:val="0"/>
        <w:spacing w:line="360" w:lineRule="auto"/>
        <w:ind w:firstLineChars="100" w:firstLine="320"/>
        <w:jc w:val="both"/>
        <w:rPr>
          <w:rFonts w:ascii="標楷體" w:hAnsi="標楷體"/>
          <w:sz w:val="32"/>
          <w:szCs w:val="32"/>
        </w:rPr>
      </w:pPr>
      <w:r>
        <w:rPr>
          <w:rFonts w:ascii="標楷體" w:hAnsi="標楷體" w:hint="eastAsia"/>
          <w:sz w:val="32"/>
          <w:szCs w:val="32"/>
        </w:rPr>
        <w:t xml:space="preserve">  三、</w:t>
      </w:r>
      <w:r w:rsidRPr="009D24D1">
        <w:rPr>
          <w:rFonts w:ascii="標楷體" w:hAnsi="標楷體" w:hint="eastAsia"/>
          <w:sz w:val="32"/>
          <w:szCs w:val="32"/>
        </w:rPr>
        <w:t>委</w:t>
      </w:r>
      <w:r>
        <w:rPr>
          <w:rFonts w:ascii="標楷體" w:hAnsi="標楷體" w:hint="eastAsia"/>
          <w:sz w:val="32"/>
          <w:szCs w:val="32"/>
        </w:rPr>
        <w:t xml:space="preserve"> </w:t>
      </w:r>
      <w:r w:rsidRPr="009D24D1">
        <w:rPr>
          <w:rFonts w:ascii="標楷體" w:hAnsi="標楷體" w:hint="eastAsia"/>
          <w:sz w:val="32"/>
          <w:szCs w:val="32"/>
        </w:rPr>
        <w:t>員：</w:t>
      </w:r>
      <w:r w:rsidR="00FF209A">
        <w:rPr>
          <w:rFonts w:ascii="標楷體" w:hAnsi="標楷體" w:hint="eastAsia"/>
          <w:sz w:val="32"/>
          <w:szCs w:val="32"/>
        </w:rPr>
        <w:t>邱</w:t>
      </w:r>
      <w:r w:rsidR="00F7763E" w:rsidRPr="009D24D1">
        <w:rPr>
          <w:rFonts w:ascii="標楷體" w:hAnsi="標楷體" w:hint="eastAsia"/>
          <w:sz w:val="32"/>
          <w:szCs w:val="32"/>
        </w:rPr>
        <w:t>議員</w:t>
      </w:r>
      <w:r w:rsidR="00FF209A">
        <w:rPr>
          <w:rFonts w:ascii="標楷體" w:hAnsi="標楷體" w:hint="eastAsia"/>
          <w:sz w:val="32"/>
          <w:szCs w:val="32"/>
        </w:rPr>
        <w:t>光明</w:t>
      </w:r>
      <w:r w:rsidR="00F7763E">
        <w:rPr>
          <w:rFonts w:ascii="標楷體" w:hAnsi="標楷體" w:hint="eastAsia"/>
          <w:sz w:val="32"/>
          <w:szCs w:val="32"/>
        </w:rPr>
        <w:t>、</w:t>
      </w:r>
      <w:r w:rsidR="005C67CF">
        <w:rPr>
          <w:rFonts w:ascii="標楷體" w:hAnsi="標楷體" w:hint="eastAsia"/>
          <w:sz w:val="32"/>
          <w:szCs w:val="32"/>
        </w:rPr>
        <w:t>韓</w:t>
      </w:r>
      <w:r>
        <w:rPr>
          <w:rFonts w:ascii="標楷體" w:hAnsi="標楷體" w:hint="eastAsia"/>
          <w:sz w:val="32"/>
          <w:szCs w:val="32"/>
        </w:rPr>
        <w:t>議員</w:t>
      </w:r>
      <w:r w:rsidR="005C67CF">
        <w:rPr>
          <w:rFonts w:ascii="標楷體" w:hAnsi="標楷體" w:hint="eastAsia"/>
          <w:sz w:val="32"/>
          <w:szCs w:val="32"/>
        </w:rPr>
        <w:t>林梅</w:t>
      </w:r>
      <w:r w:rsidR="00590092">
        <w:rPr>
          <w:rFonts w:ascii="標楷體" w:hAnsi="標楷體" w:hint="eastAsia"/>
          <w:sz w:val="32"/>
          <w:szCs w:val="32"/>
        </w:rPr>
        <w:t>、</w:t>
      </w:r>
      <w:r w:rsidR="00FF209A">
        <w:rPr>
          <w:rFonts w:ascii="標楷體" w:hAnsi="標楷體" w:hint="eastAsia"/>
          <w:sz w:val="32"/>
          <w:szCs w:val="32"/>
        </w:rPr>
        <w:t>詹</w:t>
      </w:r>
      <w:r w:rsidR="00590092">
        <w:rPr>
          <w:rFonts w:ascii="標楷體" w:hAnsi="標楷體" w:hint="eastAsia"/>
          <w:sz w:val="32"/>
          <w:szCs w:val="32"/>
        </w:rPr>
        <w:t>議員</w:t>
      </w:r>
      <w:r w:rsidR="00FF209A">
        <w:rPr>
          <w:rFonts w:ascii="標楷體" w:hAnsi="標楷體" w:hint="eastAsia"/>
          <w:sz w:val="32"/>
          <w:szCs w:val="32"/>
        </w:rPr>
        <w:t>金富</w:t>
      </w:r>
      <w:r w:rsidRPr="009D24D1">
        <w:rPr>
          <w:rFonts w:ascii="標楷體" w:hAnsi="標楷體" w:hint="eastAsia"/>
          <w:sz w:val="32"/>
          <w:szCs w:val="32"/>
        </w:rPr>
        <w:t>。</w:t>
      </w:r>
    </w:p>
    <w:p w14:paraId="5C575794" w14:textId="77777777" w:rsidR="0049451A" w:rsidRPr="00992087" w:rsidRDefault="0049451A" w:rsidP="0049451A">
      <w:pPr>
        <w:snapToGrid w:val="0"/>
        <w:spacing w:line="360" w:lineRule="auto"/>
        <w:ind w:firstLineChars="100" w:firstLine="320"/>
        <w:jc w:val="both"/>
        <w:rPr>
          <w:rFonts w:ascii="標楷體" w:hAnsi="標楷體"/>
          <w:sz w:val="32"/>
          <w:szCs w:val="32"/>
        </w:rPr>
      </w:pPr>
      <w:r>
        <w:rPr>
          <w:rFonts w:ascii="標楷體" w:hAnsi="標楷體" w:hint="eastAsia"/>
          <w:sz w:val="32"/>
          <w:szCs w:val="32"/>
        </w:rPr>
        <w:t xml:space="preserve">  四、</w:t>
      </w:r>
      <w:r w:rsidRPr="009D24D1">
        <w:rPr>
          <w:rFonts w:ascii="標楷體" w:hAnsi="標楷體" w:hint="eastAsia"/>
          <w:sz w:val="32"/>
          <w:szCs w:val="32"/>
        </w:rPr>
        <w:t>本會行政人員</w:t>
      </w:r>
    </w:p>
    <w:p w14:paraId="572FE72E" w14:textId="77777777" w:rsidR="00FF209A" w:rsidRDefault="0049451A" w:rsidP="008F7E86">
      <w:pPr>
        <w:snapToGrid w:val="0"/>
        <w:spacing w:line="360" w:lineRule="auto"/>
        <w:rPr>
          <w:rFonts w:ascii="標楷體" w:hAnsi="標楷體"/>
          <w:b/>
          <w:bCs/>
          <w:spacing w:val="24"/>
          <w:kern w:val="16"/>
          <w:sz w:val="32"/>
          <w:szCs w:val="32"/>
        </w:rPr>
      </w:pPr>
      <w:r>
        <w:rPr>
          <w:rFonts w:ascii="標楷體" w:hAnsi="標楷體" w:hint="eastAsia"/>
          <w:b/>
          <w:bCs/>
          <w:spacing w:val="24"/>
          <w:kern w:val="16"/>
          <w:sz w:val="32"/>
          <w:szCs w:val="32"/>
        </w:rPr>
        <w:t>肆</w:t>
      </w:r>
      <w:r w:rsidRPr="009D24D1">
        <w:rPr>
          <w:rFonts w:ascii="標楷體" w:hAnsi="標楷體" w:hint="eastAsia"/>
          <w:b/>
          <w:bCs/>
          <w:spacing w:val="24"/>
          <w:kern w:val="16"/>
          <w:sz w:val="32"/>
          <w:szCs w:val="32"/>
        </w:rPr>
        <w:t>、考察行程</w:t>
      </w:r>
      <w:r>
        <w:rPr>
          <w:rFonts w:ascii="標楷體" w:hAnsi="標楷體" w:hint="eastAsia"/>
          <w:b/>
          <w:bCs/>
          <w:spacing w:val="24"/>
          <w:kern w:val="16"/>
          <w:sz w:val="32"/>
          <w:szCs w:val="32"/>
        </w:rPr>
        <w:t>：</w:t>
      </w:r>
    </w:p>
    <w:p w14:paraId="128FD9A0" w14:textId="0AF59960" w:rsidR="00892708" w:rsidRDefault="0049451A" w:rsidP="00FF209A">
      <w:pPr>
        <w:snapToGrid w:val="0"/>
        <w:spacing w:line="360" w:lineRule="auto"/>
        <w:ind w:leftChars="202" w:left="566"/>
        <w:rPr>
          <w:rFonts w:ascii="標楷體" w:hAnsi="標楷體"/>
          <w:spacing w:val="-20"/>
          <w:sz w:val="32"/>
          <w:szCs w:val="32"/>
        </w:rPr>
      </w:pPr>
      <w:r w:rsidRPr="00FF209A">
        <w:rPr>
          <w:rFonts w:ascii="標楷體" w:hAnsi="標楷體" w:hint="eastAsia"/>
          <w:spacing w:val="-20"/>
          <w:sz w:val="32"/>
          <w:szCs w:val="32"/>
        </w:rPr>
        <w:t>1</w:t>
      </w:r>
      <w:r w:rsidR="00C07782" w:rsidRPr="00FF209A">
        <w:rPr>
          <w:rFonts w:ascii="標楷體" w:hAnsi="標楷體" w:hint="eastAsia"/>
          <w:spacing w:val="-20"/>
          <w:sz w:val="32"/>
          <w:szCs w:val="32"/>
        </w:rPr>
        <w:t>1</w:t>
      </w:r>
      <w:r w:rsidR="00FF209A" w:rsidRPr="00FF209A">
        <w:rPr>
          <w:rFonts w:ascii="標楷體" w:hAnsi="標楷體" w:hint="eastAsia"/>
          <w:spacing w:val="-20"/>
          <w:sz w:val="32"/>
          <w:szCs w:val="32"/>
        </w:rPr>
        <w:t>3</w:t>
      </w:r>
      <w:r w:rsidRPr="00FF209A">
        <w:rPr>
          <w:rFonts w:ascii="標楷體" w:hAnsi="標楷體" w:hint="eastAsia"/>
          <w:spacing w:val="-20"/>
          <w:sz w:val="32"/>
          <w:szCs w:val="32"/>
        </w:rPr>
        <w:t>年</w:t>
      </w:r>
      <w:r w:rsidR="00BB0D3C">
        <w:rPr>
          <w:rFonts w:ascii="標楷體" w:hAnsi="標楷體" w:hint="eastAsia"/>
          <w:spacing w:val="-20"/>
          <w:sz w:val="32"/>
          <w:szCs w:val="32"/>
        </w:rPr>
        <w:t>11</w:t>
      </w:r>
      <w:r w:rsidRPr="00FF209A">
        <w:rPr>
          <w:rFonts w:ascii="標楷體" w:hAnsi="標楷體" w:hint="eastAsia"/>
          <w:spacing w:val="-20"/>
          <w:sz w:val="32"/>
          <w:szCs w:val="32"/>
        </w:rPr>
        <w:t>月</w:t>
      </w:r>
      <w:r w:rsidR="00BB0D3C">
        <w:rPr>
          <w:rFonts w:ascii="標楷體" w:hAnsi="標楷體" w:hint="eastAsia"/>
          <w:spacing w:val="-20"/>
          <w:sz w:val="32"/>
          <w:szCs w:val="32"/>
        </w:rPr>
        <w:t>27</w:t>
      </w:r>
      <w:r w:rsidRPr="00FF209A">
        <w:rPr>
          <w:rFonts w:ascii="標楷體" w:hAnsi="標楷體" w:hint="eastAsia"/>
          <w:spacing w:val="-20"/>
          <w:sz w:val="32"/>
          <w:szCs w:val="32"/>
        </w:rPr>
        <w:t>日（</w:t>
      </w:r>
      <w:r w:rsidR="00BB0D3C">
        <w:rPr>
          <w:rFonts w:ascii="標楷體" w:hAnsi="標楷體" w:hint="eastAsia"/>
          <w:spacing w:val="-20"/>
          <w:sz w:val="32"/>
          <w:szCs w:val="32"/>
        </w:rPr>
        <w:t>三</w:t>
      </w:r>
      <w:r w:rsidRPr="00FF209A">
        <w:rPr>
          <w:rFonts w:ascii="標楷體" w:hAnsi="標楷體" w:hint="eastAsia"/>
          <w:spacing w:val="-20"/>
          <w:sz w:val="32"/>
          <w:szCs w:val="32"/>
        </w:rPr>
        <w:t>）</w:t>
      </w:r>
      <w:r w:rsidR="008F7E86" w:rsidRPr="00FF209A">
        <w:rPr>
          <w:rFonts w:ascii="標楷體" w:hAnsi="標楷體" w:hint="eastAsia"/>
          <w:spacing w:val="-20"/>
          <w:sz w:val="32"/>
          <w:szCs w:val="32"/>
        </w:rPr>
        <w:t>：</w:t>
      </w:r>
      <w:r w:rsidR="00BB0D3C" w:rsidRPr="00BB0D3C">
        <w:rPr>
          <w:rFonts w:ascii="標楷體" w:hAnsi="標楷體"/>
          <w:spacing w:val="-20"/>
          <w:sz w:val="32"/>
          <w:szCs w:val="32"/>
        </w:rPr>
        <w:t>花蓮將軍府1936</w:t>
      </w:r>
      <w:r w:rsidR="00FF209A" w:rsidRPr="00FF209A">
        <w:rPr>
          <w:rFonts w:ascii="標楷體" w:hAnsi="標楷體" w:hint="eastAsia"/>
          <w:spacing w:val="-20"/>
          <w:sz w:val="32"/>
          <w:szCs w:val="32"/>
        </w:rPr>
        <w:t>、</w:t>
      </w:r>
      <w:r w:rsidR="00BB0D3C">
        <w:rPr>
          <w:rFonts w:ascii="標楷體" w:hAnsi="標楷體" w:hint="eastAsia"/>
          <w:spacing w:val="-20"/>
          <w:sz w:val="32"/>
          <w:szCs w:val="32"/>
        </w:rPr>
        <w:t>花崗</w:t>
      </w:r>
      <w:r w:rsidR="00FF209A" w:rsidRPr="00FF209A">
        <w:rPr>
          <w:rFonts w:ascii="標楷體" w:hAnsi="標楷體" w:hint="eastAsia"/>
          <w:spacing w:val="-20"/>
          <w:sz w:val="32"/>
          <w:szCs w:val="32"/>
        </w:rPr>
        <w:t>國中、</w:t>
      </w:r>
      <w:r w:rsidR="00BB0D3C">
        <w:rPr>
          <w:rFonts w:ascii="標楷體" w:hAnsi="標楷體" w:hint="eastAsia"/>
          <w:spacing w:val="-20"/>
          <w:sz w:val="32"/>
          <w:szCs w:val="32"/>
        </w:rPr>
        <w:t>鳳林國小</w:t>
      </w:r>
    </w:p>
    <w:p w14:paraId="57E52A73" w14:textId="57DA13DE" w:rsidR="00BB0D3C" w:rsidRDefault="00BB0D3C" w:rsidP="00FF209A">
      <w:pPr>
        <w:snapToGrid w:val="0"/>
        <w:spacing w:line="360" w:lineRule="auto"/>
        <w:ind w:leftChars="202" w:left="566"/>
        <w:rPr>
          <w:b/>
          <w:spacing w:val="-20"/>
          <w:sz w:val="32"/>
          <w:szCs w:val="32"/>
        </w:rPr>
      </w:pPr>
      <w:r>
        <w:rPr>
          <w:rFonts w:ascii="標楷體" w:hAnsi="標楷體" w:hint="eastAsia"/>
          <w:spacing w:val="-20"/>
          <w:sz w:val="32"/>
          <w:szCs w:val="32"/>
        </w:rPr>
        <w:t>113年11月28日</w:t>
      </w:r>
      <w:r w:rsidRPr="00FF209A">
        <w:rPr>
          <w:rFonts w:ascii="標楷體" w:hAnsi="標楷體" w:hint="eastAsia"/>
          <w:spacing w:val="-20"/>
          <w:sz w:val="32"/>
          <w:szCs w:val="32"/>
        </w:rPr>
        <w:t>（</w:t>
      </w:r>
      <w:r>
        <w:rPr>
          <w:rFonts w:ascii="標楷體" w:hAnsi="標楷體" w:hint="eastAsia"/>
          <w:spacing w:val="-20"/>
          <w:sz w:val="32"/>
          <w:szCs w:val="32"/>
        </w:rPr>
        <w:t>四</w:t>
      </w:r>
      <w:r w:rsidRPr="00FF209A">
        <w:rPr>
          <w:rFonts w:ascii="標楷體" w:hAnsi="標楷體" w:hint="eastAsia"/>
          <w:spacing w:val="-20"/>
          <w:sz w:val="32"/>
          <w:szCs w:val="32"/>
        </w:rPr>
        <w:t>）：</w:t>
      </w:r>
      <w:r w:rsidRPr="000B40CF">
        <w:rPr>
          <w:rFonts w:ascii="標楷體" w:hAnsi="標楷體" w:hint="eastAsia"/>
          <w:sz w:val="32"/>
          <w:szCs w:val="32"/>
        </w:rPr>
        <w:t>中區藝文基地</w:t>
      </w:r>
    </w:p>
    <w:p w14:paraId="339C8812" w14:textId="77777777" w:rsidR="0049451A" w:rsidRPr="00F179F4" w:rsidRDefault="0049451A" w:rsidP="00793645">
      <w:pPr>
        <w:pStyle w:val="a7"/>
        <w:numPr>
          <w:ilvl w:val="0"/>
          <w:numId w:val="6"/>
        </w:numPr>
        <w:snapToGrid w:val="0"/>
        <w:spacing w:after="120" w:line="600" w:lineRule="exact"/>
        <w:ind w:leftChars="0" w:right="280"/>
        <w:jc w:val="both"/>
        <w:rPr>
          <w:rFonts w:ascii="標楷體" w:hAnsi="標楷體"/>
          <w:b/>
          <w:bCs/>
          <w:spacing w:val="24"/>
          <w:kern w:val="16"/>
          <w:sz w:val="32"/>
          <w:szCs w:val="32"/>
        </w:rPr>
      </w:pPr>
      <w:r w:rsidRPr="00F179F4">
        <w:rPr>
          <w:rFonts w:ascii="標楷體" w:hAnsi="標楷體" w:hint="eastAsia"/>
          <w:b/>
          <w:bCs/>
          <w:spacing w:val="24"/>
          <w:kern w:val="16"/>
          <w:sz w:val="32"/>
          <w:szCs w:val="32"/>
        </w:rPr>
        <w:t>考察決議事項</w:t>
      </w:r>
      <w:r w:rsidR="00587B28" w:rsidRPr="00F179F4">
        <w:rPr>
          <w:rFonts w:ascii="標楷體" w:hAnsi="標楷體" w:hint="eastAsia"/>
          <w:b/>
          <w:bCs/>
          <w:spacing w:val="24"/>
          <w:kern w:val="16"/>
          <w:sz w:val="32"/>
          <w:szCs w:val="32"/>
        </w:rPr>
        <w:t>：</w:t>
      </w:r>
    </w:p>
    <w:p w14:paraId="71BDDD70" w14:textId="195C4F08" w:rsidR="00FF209A" w:rsidRPr="00BB0D3C" w:rsidRDefault="00FC4D8C" w:rsidP="00BB0D3C">
      <w:pPr>
        <w:pStyle w:val="a7"/>
        <w:numPr>
          <w:ilvl w:val="1"/>
          <w:numId w:val="6"/>
        </w:numPr>
        <w:snapToGrid w:val="0"/>
        <w:spacing w:line="400" w:lineRule="exact"/>
        <w:ind w:leftChars="0" w:left="993"/>
        <w:rPr>
          <w:rFonts w:ascii="標楷體" w:hAnsi="標楷體"/>
          <w:spacing w:val="24"/>
          <w:kern w:val="16"/>
          <w:sz w:val="32"/>
          <w:szCs w:val="32"/>
        </w:rPr>
      </w:pPr>
      <w:r w:rsidRPr="00FC4D8C">
        <w:rPr>
          <w:rFonts w:ascii="標楷體" w:hAnsi="標楷體" w:hint="eastAsia"/>
          <w:spacing w:val="24"/>
          <w:kern w:val="16"/>
          <w:sz w:val="32"/>
          <w:szCs w:val="32"/>
        </w:rPr>
        <w:t>教育處：</w:t>
      </w:r>
      <w:r w:rsidR="00BB0D3C" w:rsidRPr="00BB0D3C">
        <w:rPr>
          <w:rFonts w:ascii="標楷體" w:hAnsi="標楷體" w:hint="eastAsia"/>
          <w:sz w:val="32"/>
          <w:szCs w:val="32"/>
        </w:rPr>
        <w:t>考量音樂班等各類</w:t>
      </w:r>
      <w:proofErr w:type="gramStart"/>
      <w:r w:rsidR="00BB0D3C" w:rsidRPr="00BB0D3C">
        <w:rPr>
          <w:rFonts w:ascii="標楷體" w:hAnsi="標楷體" w:hint="eastAsia"/>
          <w:sz w:val="32"/>
          <w:szCs w:val="32"/>
        </w:rPr>
        <w:t>藝才班所</w:t>
      </w:r>
      <w:proofErr w:type="gramEnd"/>
      <w:r w:rsidR="00BB0D3C" w:rsidRPr="00BB0D3C">
        <w:rPr>
          <w:rFonts w:ascii="標楷體" w:hAnsi="標楷體" w:hint="eastAsia"/>
          <w:sz w:val="32"/>
          <w:szCs w:val="32"/>
        </w:rPr>
        <w:t>需設備均非常昂貴，建請教育處編列</w:t>
      </w:r>
      <w:proofErr w:type="gramStart"/>
      <w:r w:rsidR="00BB0D3C" w:rsidRPr="00BB0D3C">
        <w:rPr>
          <w:rFonts w:ascii="標楷體" w:hAnsi="標楷體" w:hint="eastAsia"/>
          <w:sz w:val="32"/>
          <w:szCs w:val="32"/>
        </w:rPr>
        <w:t>藝才班樂器</w:t>
      </w:r>
      <w:proofErr w:type="gramEnd"/>
      <w:r w:rsidR="00BB0D3C" w:rsidRPr="00BB0D3C">
        <w:rPr>
          <w:rFonts w:ascii="標楷體" w:hAnsi="標楷體" w:hint="eastAsia"/>
          <w:sz w:val="32"/>
          <w:szCs w:val="32"/>
        </w:rPr>
        <w:t>等設備</w:t>
      </w:r>
      <w:proofErr w:type="gramStart"/>
      <w:r w:rsidR="00BB0D3C" w:rsidRPr="00BB0D3C">
        <w:rPr>
          <w:rFonts w:ascii="標楷體" w:hAnsi="標楷體" w:hint="eastAsia"/>
          <w:sz w:val="32"/>
          <w:szCs w:val="32"/>
        </w:rPr>
        <w:t>汰</w:t>
      </w:r>
      <w:proofErr w:type="gramEnd"/>
      <w:r w:rsidR="00BB0D3C" w:rsidRPr="00BB0D3C">
        <w:rPr>
          <w:rFonts w:ascii="標楷體" w:hAnsi="標楷體" w:hint="eastAsia"/>
          <w:sz w:val="32"/>
          <w:szCs w:val="32"/>
        </w:rPr>
        <w:t>換經費，減輕家長及學校負擔。</w:t>
      </w:r>
    </w:p>
    <w:p w14:paraId="09CD4214" w14:textId="77777777" w:rsidR="00BB0D3C" w:rsidRDefault="00BB0D3C" w:rsidP="00BB0D3C">
      <w:pPr>
        <w:pStyle w:val="a7"/>
        <w:numPr>
          <w:ilvl w:val="1"/>
          <w:numId w:val="6"/>
        </w:numPr>
        <w:snapToGrid w:val="0"/>
        <w:spacing w:line="400" w:lineRule="exact"/>
        <w:ind w:leftChars="0"/>
        <w:rPr>
          <w:rFonts w:ascii="標楷體" w:hAnsi="標楷體"/>
          <w:spacing w:val="24"/>
          <w:kern w:val="16"/>
          <w:sz w:val="32"/>
          <w:szCs w:val="32"/>
        </w:rPr>
      </w:pPr>
      <w:r>
        <w:rPr>
          <w:rFonts w:ascii="標楷體" w:hAnsi="標楷體" w:hint="eastAsia"/>
          <w:spacing w:val="24"/>
          <w:kern w:val="16"/>
          <w:sz w:val="32"/>
          <w:szCs w:val="32"/>
        </w:rPr>
        <w:t>文化局：</w:t>
      </w:r>
    </w:p>
    <w:p w14:paraId="7B5AD342" w14:textId="77777777" w:rsidR="00BB0D3C" w:rsidRDefault="00BB0D3C" w:rsidP="00BB0D3C">
      <w:pPr>
        <w:pStyle w:val="a7"/>
        <w:numPr>
          <w:ilvl w:val="2"/>
          <w:numId w:val="6"/>
        </w:numPr>
        <w:snapToGrid w:val="0"/>
        <w:spacing w:line="400" w:lineRule="exact"/>
        <w:ind w:leftChars="0" w:left="1843"/>
        <w:rPr>
          <w:rFonts w:ascii="標楷體" w:hAnsi="標楷體"/>
          <w:spacing w:val="24"/>
          <w:kern w:val="16"/>
          <w:sz w:val="32"/>
          <w:szCs w:val="32"/>
        </w:rPr>
      </w:pPr>
      <w:r w:rsidRPr="00BB0D3C">
        <w:rPr>
          <w:rFonts w:ascii="標楷體" w:hAnsi="標楷體" w:hint="eastAsia"/>
          <w:spacing w:val="24"/>
          <w:kern w:val="16"/>
          <w:sz w:val="32"/>
          <w:szCs w:val="32"/>
        </w:rPr>
        <w:t>將軍府停車問題，文化局協同營運廠商多方管道宣傳停車資訊，多多利用徒步距離在400公尺以內的民國路及明禮路三處大型停車場；新增停車場域部分再由縣府跨局處整合調查商議相關方案。</w:t>
      </w:r>
    </w:p>
    <w:p w14:paraId="1594EF06" w14:textId="77777777" w:rsidR="00BB0D3C" w:rsidRDefault="00BB0D3C" w:rsidP="00BB0D3C">
      <w:pPr>
        <w:snapToGrid w:val="0"/>
        <w:spacing w:line="400" w:lineRule="exact"/>
        <w:rPr>
          <w:rFonts w:ascii="標楷體" w:hAnsi="標楷體"/>
          <w:spacing w:val="24"/>
          <w:kern w:val="16"/>
          <w:sz w:val="32"/>
          <w:szCs w:val="32"/>
        </w:rPr>
      </w:pPr>
    </w:p>
    <w:p w14:paraId="393F596F" w14:textId="77777777" w:rsidR="00BB0D3C" w:rsidRPr="00BB0D3C" w:rsidRDefault="00BB0D3C" w:rsidP="00BB0D3C">
      <w:pPr>
        <w:snapToGrid w:val="0"/>
        <w:spacing w:line="400" w:lineRule="exact"/>
        <w:rPr>
          <w:rFonts w:ascii="標楷體" w:hAnsi="標楷體"/>
          <w:spacing w:val="24"/>
          <w:kern w:val="16"/>
          <w:sz w:val="32"/>
          <w:szCs w:val="32"/>
        </w:rPr>
      </w:pPr>
    </w:p>
    <w:p w14:paraId="549AB9F6" w14:textId="77777777" w:rsidR="00BB0D3C" w:rsidRDefault="00BB0D3C" w:rsidP="00BB0D3C">
      <w:pPr>
        <w:pStyle w:val="a7"/>
        <w:numPr>
          <w:ilvl w:val="2"/>
          <w:numId w:val="6"/>
        </w:numPr>
        <w:snapToGrid w:val="0"/>
        <w:spacing w:line="400" w:lineRule="exact"/>
        <w:ind w:leftChars="0" w:left="1843"/>
        <w:rPr>
          <w:rFonts w:ascii="標楷體" w:hAnsi="標楷體"/>
          <w:spacing w:val="24"/>
          <w:kern w:val="16"/>
          <w:sz w:val="32"/>
          <w:szCs w:val="32"/>
        </w:rPr>
      </w:pPr>
      <w:r w:rsidRPr="00BB0D3C">
        <w:rPr>
          <w:rFonts w:ascii="標楷體" w:hAnsi="標楷體" w:hint="eastAsia"/>
          <w:spacing w:val="24"/>
          <w:kern w:val="16"/>
          <w:sz w:val="32"/>
          <w:szCs w:val="32"/>
        </w:rPr>
        <w:lastRenderedPageBreak/>
        <w:t>將軍</w:t>
      </w:r>
      <w:proofErr w:type="gramStart"/>
      <w:r w:rsidRPr="00BB0D3C">
        <w:rPr>
          <w:rFonts w:ascii="標楷體" w:hAnsi="標楷體" w:hint="eastAsia"/>
          <w:spacing w:val="24"/>
          <w:kern w:val="16"/>
          <w:sz w:val="32"/>
          <w:szCs w:val="32"/>
        </w:rPr>
        <w:t>府旁新整</w:t>
      </w:r>
      <w:proofErr w:type="gramEnd"/>
      <w:r w:rsidRPr="00BB0D3C">
        <w:rPr>
          <w:rFonts w:ascii="標楷體" w:hAnsi="標楷體" w:hint="eastAsia"/>
          <w:spacing w:val="24"/>
          <w:kern w:val="16"/>
          <w:sz w:val="32"/>
          <w:szCs w:val="32"/>
        </w:rPr>
        <w:t>建停車場（石屋燒肉旁）已由文化局執行完工，後續仍由文化局</w:t>
      </w:r>
      <w:proofErr w:type="gramStart"/>
      <w:r w:rsidRPr="00BB0D3C">
        <w:rPr>
          <w:rFonts w:ascii="標楷體" w:hAnsi="標楷體" w:hint="eastAsia"/>
          <w:spacing w:val="24"/>
          <w:kern w:val="16"/>
          <w:sz w:val="32"/>
          <w:szCs w:val="32"/>
        </w:rPr>
        <w:t>持續管養維護</w:t>
      </w:r>
      <w:proofErr w:type="gramEnd"/>
      <w:r w:rsidRPr="00BB0D3C">
        <w:rPr>
          <w:rFonts w:ascii="標楷體" w:hAnsi="標楷體" w:hint="eastAsia"/>
          <w:spacing w:val="24"/>
          <w:kern w:val="16"/>
          <w:sz w:val="32"/>
          <w:szCs w:val="32"/>
        </w:rPr>
        <w:t>，提供民眾停車需求。</w:t>
      </w:r>
    </w:p>
    <w:p w14:paraId="01F640CF" w14:textId="21444F16" w:rsidR="00BB0D3C" w:rsidRPr="00BB0D3C" w:rsidRDefault="00BB0D3C" w:rsidP="00BB0D3C">
      <w:pPr>
        <w:pStyle w:val="a7"/>
        <w:numPr>
          <w:ilvl w:val="2"/>
          <w:numId w:val="6"/>
        </w:numPr>
        <w:snapToGrid w:val="0"/>
        <w:spacing w:line="400" w:lineRule="exact"/>
        <w:ind w:leftChars="0" w:left="1843"/>
        <w:rPr>
          <w:rFonts w:ascii="標楷體" w:hAnsi="標楷體"/>
          <w:spacing w:val="24"/>
          <w:kern w:val="16"/>
          <w:sz w:val="32"/>
          <w:szCs w:val="32"/>
        </w:rPr>
      </w:pPr>
      <w:r w:rsidRPr="00BB0D3C">
        <w:rPr>
          <w:rFonts w:ascii="標楷體" w:hAnsi="標楷體" w:hint="eastAsia"/>
          <w:spacing w:val="24"/>
          <w:kern w:val="16"/>
          <w:sz w:val="32"/>
          <w:szCs w:val="32"/>
        </w:rPr>
        <w:t>將軍府營運部分，文化局基於協助立場，幫助營運單位持續於園區永續經營，避免營運情形受地震經濟災損影響(例如減租或振興)，幫助花蓮營造優質觀光友善環境。</w:t>
      </w:r>
    </w:p>
    <w:p w14:paraId="620551E0" w14:textId="77777777" w:rsidR="0049451A" w:rsidRPr="009D24D1" w:rsidRDefault="0049451A" w:rsidP="00BA4A23">
      <w:pPr>
        <w:snapToGrid w:val="0"/>
        <w:spacing w:line="400" w:lineRule="exact"/>
        <w:rPr>
          <w:rFonts w:ascii="標楷體" w:hAnsi="標楷體"/>
          <w:b/>
          <w:bCs/>
          <w:spacing w:val="24"/>
          <w:kern w:val="16"/>
          <w:sz w:val="32"/>
          <w:szCs w:val="32"/>
        </w:rPr>
      </w:pPr>
      <w:r>
        <w:rPr>
          <w:rFonts w:ascii="標楷體" w:hAnsi="標楷體" w:hint="eastAsia"/>
          <w:b/>
          <w:bCs/>
          <w:spacing w:val="24"/>
          <w:kern w:val="16"/>
          <w:sz w:val="32"/>
          <w:szCs w:val="32"/>
        </w:rPr>
        <w:t>陸</w:t>
      </w:r>
      <w:r w:rsidRPr="009D24D1">
        <w:rPr>
          <w:rFonts w:ascii="標楷體" w:hAnsi="標楷體" w:hint="eastAsia"/>
          <w:b/>
          <w:bCs/>
          <w:spacing w:val="24"/>
          <w:kern w:val="16"/>
          <w:sz w:val="32"/>
          <w:szCs w:val="32"/>
        </w:rPr>
        <w:t>、處理意見</w:t>
      </w:r>
    </w:p>
    <w:p w14:paraId="0122DB5D" w14:textId="77777777" w:rsidR="005F0220" w:rsidRDefault="0049451A" w:rsidP="00D46A60">
      <w:pPr>
        <w:pStyle w:val="2"/>
        <w:snapToGrid w:val="0"/>
        <w:spacing w:line="400" w:lineRule="exact"/>
        <w:ind w:leftChars="152" w:left="426" w:right="21" w:firstLineChars="0" w:firstLine="0"/>
        <w:rPr>
          <w:rFonts w:ascii="標楷體" w:hAnsi="標楷體"/>
          <w:b/>
          <w:sz w:val="40"/>
          <w:szCs w:val="32"/>
        </w:rPr>
      </w:pPr>
      <w:r w:rsidRPr="009D24D1">
        <w:rPr>
          <w:rFonts w:ascii="標楷體" w:hAnsi="標楷體" w:hint="eastAsia"/>
          <w:szCs w:val="32"/>
        </w:rPr>
        <w:t>考察決議事項請花蓮縣政府暨相關單位本於權責檢討改進並編列預算補助辦理。</w:t>
      </w:r>
    </w:p>
    <w:p w14:paraId="31464239" w14:textId="77777777" w:rsidR="0049451A" w:rsidRPr="009D24D1" w:rsidRDefault="0049451A" w:rsidP="007B4F39">
      <w:pPr>
        <w:snapToGrid w:val="0"/>
        <w:spacing w:after="120" w:line="400" w:lineRule="exact"/>
        <w:ind w:right="1134"/>
        <w:jc w:val="both"/>
        <w:rPr>
          <w:rFonts w:ascii="標楷體" w:hAnsi="標楷體"/>
          <w:b/>
          <w:spacing w:val="24"/>
          <w:kern w:val="16"/>
          <w:sz w:val="40"/>
          <w:szCs w:val="32"/>
        </w:rPr>
      </w:pPr>
      <w:proofErr w:type="gramStart"/>
      <w:r w:rsidRPr="009D24D1">
        <w:rPr>
          <w:rFonts w:ascii="標楷體" w:hAnsi="標楷體" w:hint="eastAsia"/>
          <w:b/>
          <w:spacing w:val="24"/>
          <w:kern w:val="16"/>
          <w:sz w:val="40"/>
          <w:szCs w:val="32"/>
        </w:rPr>
        <w:t>以上謹請</w:t>
      </w:r>
      <w:proofErr w:type="gramEnd"/>
    </w:p>
    <w:p w14:paraId="6F674A77" w14:textId="77777777" w:rsidR="0049451A" w:rsidRDefault="0049451A" w:rsidP="007B4F39">
      <w:pPr>
        <w:snapToGrid w:val="0"/>
        <w:spacing w:after="120" w:line="400" w:lineRule="exact"/>
        <w:ind w:right="1134"/>
        <w:jc w:val="both"/>
        <w:rPr>
          <w:rFonts w:ascii="標楷體" w:hAnsi="標楷體"/>
          <w:spacing w:val="24"/>
          <w:kern w:val="16"/>
          <w:sz w:val="32"/>
          <w:szCs w:val="32"/>
        </w:rPr>
      </w:pPr>
      <w:r w:rsidRPr="009D24D1">
        <w:rPr>
          <w:rFonts w:ascii="標楷體" w:hAnsi="標楷體" w:hint="eastAsia"/>
          <w:b/>
          <w:spacing w:val="24"/>
          <w:kern w:val="16"/>
          <w:sz w:val="40"/>
          <w:szCs w:val="32"/>
        </w:rPr>
        <w:t>大會公決</w:t>
      </w:r>
      <w:r>
        <w:rPr>
          <w:rFonts w:ascii="標楷體" w:hAnsi="標楷體" w:hint="eastAsia"/>
          <w:spacing w:val="24"/>
          <w:kern w:val="16"/>
          <w:sz w:val="32"/>
          <w:szCs w:val="32"/>
        </w:rPr>
        <w:t xml:space="preserve">      </w:t>
      </w:r>
    </w:p>
    <w:p w14:paraId="68A0A0B1" w14:textId="58DAAA5C" w:rsidR="0049451A" w:rsidRPr="009D24D1" w:rsidRDefault="0049451A" w:rsidP="007B4F39">
      <w:pPr>
        <w:snapToGrid w:val="0"/>
        <w:spacing w:after="120" w:line="400" w:lineRule="exact"/>
        <w:ind w:right="1134"/>
        <w:rPr>
          <w:rFonts w:ascii="標楷體" w:hAnsi="標楷體"/>
          <w:spacing w:val="24"/>
          <w:kern w:val="16"/>
          <w:sz w:val="32"/>
          <w:szCs w:val="32"/>
        </w:rPr>
      </w:pPr>
      <w:r>
        <w:rPr>
          <w:rFonts w:ascii="標楷體" w:hAnsi="標楷體" w:hint="eastAsia"/>
          <w:spacing w:val="24"/>
          <w:kern w:val="16"/>
          <w:sz w:val="32"/>
          <w:szCs w:val="32"/>
        </w:rPr>
        <w:t xml:space="preserve">      第一召集人</w:t>
      </w:r>
      <w:r w:rsidRPr="009D24D1">
        <w:rPr>
          <w:rFonts w:ascii="標楷體" w:hAnsi="標楷體" w:hint="eastAsia"/>
          <w:spacing w:val="24"/>
          <w:kern w:val="16"/>
          <w:sz w:val="32"/>
          <w:szCs w:val="32"/>
        </w:rPr>
        <w:t>：</w:t>
      </w:r>
      <w:r w:rsidR="00000D96">
        <w:rPr>
          <w:rFonts w:ascii="標楷體" w:hAnsi="標楷體" w:hint="eastAsia"/>
          <w:sz w:val="32"/>
          <w:szCs w:val="32"/>
        </w:rPr>
        <w:t>鄭議員乾龍</w:t>
      </w:r>
    </w:p>
    <w:p w14:paraId="6DC96C25" w14:textId="105A8603" w:rsidR="0049451A" w:rsidRPr="00FF209A" w:rsidRDefault="0049451A" w:rsidP="007B4F39">
      <w:pPr>
        <w:snapToGrid w:val="0"/>
        <w:spacing w:after="120" w:line="400" w:lineRule="exact"/>
        <w:ind w:right="1134"/>
        <w:rPr>
          <w:rFonts w:ascii="標楷體" w:hAnsi="標楷體"/>
          <w:spacing w:val="24"/>
          <w:kern w:val="16"/>
          <w:sz w:val="32"/>
          <w:szCs w:val="32"/>
        </w:rPr>
      </w:pPr>
      <w:r>
        <w:rPr>
          <w:rFonts w:ascii="標楷體" w:hAnsi="標楷體" w:hint="eastAsia"/>
          <w:spacing w:val="24"/>
          <w:kern w:val="16"/>
          <w:sz w:val="32"/>
          <w:szCs w:val="32"/>
        </w:rPr>
        <w:t xml:space="preserve">      </w:t>
      </w:r>
      <w:r w:rsidR="004401C3">
        <w:rPr>
          <w:rFonts w:ascii="標楷體" w:hAnsi="標楷體" w:hint="eastAsia"/>
          <w:spacing w:val="24"/>
          <w:kern w:val="16"/>
          <w:sz w:val="32"/>
          <w:szCs w:val="32"/>
        </w:rPr>
        <w:t>第二召集人</w:t>
      </w:r>
      <w:r w:rsidR="004401C3" w:rsidRPr="009D24D1">
        <w:rPr>
          <w:rFonts w:ascii="標楷體" w:hAnsi="標楷體" w:hint="eastAsia"/>
          <w:spacing w:val="24"/>
          <w:kern w:val="16"/>
          <w:sz w:val="32"/>
          <w:szCs w:val="32"/>
        </w:rPr>
        <w:t>：</w:t>
      </w:r>
      <w:r w:rsidR="00FF209A" w:rsidRPr="00A76DF0">
        <w:rPr>
          <w:rFonts w:ascii="標楷體" w:hAnsi="標楷體" w:hint="eastAsia"/>
          <w:kern w:val="0"/>
          <w:sz w:val="32"/>
          <w:szCs w:val="32"/>
        </w:rPr>
        <w:t>吳議員建志</w:t>
      </w:r>
    </w:p>
    <w:p w14:paraId="6346A82C" w14:textId="2D14F185" w:rsidR="007B4F39" w:rsidRDefault="007B4F39" w:rsidP="007B4F39">
      <w:pPr>
        <w:snapToGrid w:val="0"/>
        <w:spacing w:after="120" w:line="400" w:lineRule="exact"/>
        <w:ind w:right="1134"/>
        <w:rPr>
          <w:rFonts w:ascii="標楷體" w:hAnsi="標楷體"/>
          <w:kern w:val="0"/>
          <w:sz w:val="32"/>
          <w:szCs w:val="32"/>
        </w:rPr>
      </w:pPr>
      <w:r>
        <w:rPr>
          <w:rFonts w:ascii="標楷體" w:hAnsi="標楷體" w:hint="eastAsia"/>
          <w:spacing w:val="24"/>
          <w:kern w:val="16"/>
          <w:sz w:val="32"/>
          <w:szCs w:val="32"/>
        </w:rPr>
        <w:t xml:space="preserve">      </w:t>
      </w:r>
      <w:r w:rsidR="001E0B86">
        <w:rPr>
          <w:rFonts w:ascii="標楷體" w:hAnsi="標楷體" w:hint="eastAsia"/>
          <w:kern w:val="0"/>
          <w:sz w:val="32"/>
          <w:szCs w:val="32"/>
        </w:rPr>
        <w:t>小組委員：</w:t>
      </w:r>
      <w:r w:rsidR="00FF209A">
        <w:rPr>
          <w:rFonts w:ascii="標楷體" w:hAnsi="標楷體" w:hint="eastAsia"/>
          <w:sz w:val="32"/>
          <w:szCs w:val="32"/>
        </w:rPr>
        <w:t>邱</w:t>
      </w:r>
      <w:r w:rsidR="00FF209A" w:rsidRPr="009D24D1">
        <w:rPr>
          <w:rFonts w:ascii="標楷體" w:hAnsi="標楷體" w:hint="eastAsia"/>
          <w:sz w:val="32"/>
          <w:szCs w:val="32"/>
        </w:rPr>
        <w:t>議員</w:t>
      </w:r>
      <w:r w:rsidR="00FF209A">
        <w:rPr>
          <w:rFonts w:ascii="標楷體" w:hAnsi="標楷體" w:hint="eastAsia"/>
          <w:sz w:val="32"/>
          <w:szCs w:val="32"/>
        </w:rPr>
        <w:t>光明</w:t>
      </w:r>
    </w:p>
    <w:p w14:paraId="28AE8D02" w14:textId="77777777" w:rsidR="00046AA2" w:rsidRDefault="007B4F39" w:rsidP="00046AA2">
      <w:pPr>
        <w:snapToGrid w:val="0"/>
        <w:spacing w:after="120" w:line="400" w:lineRule="exact"/>
        <w:ind w:right="1134"/>
        <w:rPr>
          <w:rFonts w:ascii="標楷體" w:hAnsi="標楷體"/>
          <w:kern w:val="0"/>
          <w:sz w:val="32"/>
          <w:szCs w:val="32"/>
        </w:rPr>
      </w:pPr>
      <w:r>
        <w:rPr>
          <w:rFonts w:ascii="標楷體" w:hAnsi="標楷體" w:hint="eastAsia"/>
          <w:spacing w:val="24"/>
          <w:kern w:val="16"/>
          <w:sz w:val="32"/>
          <w:szCs w:val="32"/>
        </w:rPr>
        <w:t xml:space="preserve">     </w:t>
      </w:r>
      <w:r w:rsidR="00046AA2">
        <w:rPr>
          <w:rFonts w:ascii="標楷體" w:hAnsi="標楷體" w:hint="eastAsia"/>
          <w:spacing w:val="24"/>
          <w:kern w:val="16"/>
          <w:sz w:val="32"/>
          <w:szCs w:val="32"/>
        </w:rPr>
        <w:t xml:space="preserve"> </w:t>
      </w:r>
      <w:r w:rsidR="0049451A">
        <w:rPr>
          <w:rFonts w:ascii="標楷體" w:hAnsi="標楷體" w:hint="eastAsia"/>
          <w:kern w:val="0"/>
          <w:sz w:val="32"/>
          <w:szCs w:val="32"/>
        </w:rPr>
        <w:t>小組委員：</w:t>
      </w:r>
      <w:r w:rsidR="00F7763E">
        <w:rPr>
          <w:rFonts w:ascii="標楷體" w:hAnsi="標楷體" w:hint="eastAsia"/>
          <w:kern w:val="0"/>
          <w:sz w:val="32"/>
          <w:szCs w:val="32"/>
        </w:rPr>
        <w:t>韓</w:t>
      </w:r>
      <w:r w:rsidR="0049451A" w:rsidRPr="00A76DF0">
        <w:rPr>
          <w:rFonts w:ascii="標楷體" w:hAnsi="標楷體" w:hint="eastAsia"/>
          <w:kern w:val="0"/>
          <w:sz w:val="32"/>
          <w:szCs w:val="32"/>
        </w:rPr>
        <w:t>議員</w:t>
      </w:r>
      <w:r w:rsidR="00F7763E">
        <w:rPr>
          <w:rFonts w:ascii="標楷體" w:hAnsi="標楷體" w:hint="eastAsia"/>
          <w:kern w:val="0"/>
          <w:sz w:val="32"/>
          <w:szCs w:val="32"/>
        </w:rPr>
        <w:t>林梅</w:t>
      </w:r>
    </w:p>
    <w:p w14:paraId="4B644437" w14:textId="4E56D6C8" w:rsidR="00704FB0" w:rsidRDefault="00046AA2" w:rsidP="00704FB0">
      <w:pPr>
        <w:snapToGrid w:val="0"/>
        <w:spacing w:after="120" w:line="400" w:lineRule="exact"/>
        <w:ind w:leftChars="-2" w:left="1268" w:right="1134" w:hangingChars="398" w:hanging="1274"/>
        <w:rPr>
          <w:rFonts w:ascii="標楷體" w:hAnsi="標楷體"/>
          <w:kern w:val="0"/>
          <w:sz w:val="32"/>
          <w:szCs w:val="32"/>
        </w:rPr>
      </w:pPr>
      <w:r>
        <w:rPr>
          <w:rFonts w:ascii="標楷體" w:hAnsi="標楷體"/>
          <w:kern w:val="0"/>
          <w:sz w:val="32"/>
          <w:szCs w:val="32"/>
        </w:rPr>
        <w:t xml:space="preserve">       </w:t>
      </w:r>
      <w:r w:rsidR="00F7763E">
        <w:rPr>
          <w:rFonts w:ascii="標楷體" w:hAnsi="標楷體" w:hint="eastAsia"/>
          <w:kern w:val="0"/>
          <w:sz w:val="32"/>
          <w:szCs w:val="32"/>
        </w:rPr>
        <w:t>小組委員：</w:t>
      </w:r>
      <w:r w:rsidR="00FF209A">
        <w:rPr>
          <w:rFonts w:ascii="標楷體" w:hAnsi="標楷體" w:hint="eastAsia"/>
          <w:sz w:val="32"/>
          <w:szCs w:val="32"/>
        </w:rPr>
        <w:t>詹議員金富</w:t>
      </w:r>
    </w:p>
    <w:p w14:paraId="1681076D" w14:textId="5BC2A1E4" w:rsidR="00352208" w:rsidRPr="00BA4A23" w:rsidRDefault="0049451A" w:rsidP="00FF209A">
      <w:pPr>
        <w:snapToGrid w:val="0"/>
        <w:spacing w:after="120" w:line="400" w:lineRule="exact"/>
        <w:ind w:leftChars="-2" w:left="1364" w:right="1134" w:hangingChars="398" w:hanging="1370"/>
        <w:rPr>
          <w:rFonts w:ascii="標楷體" w:hAnsi="標楷體"/>
          <w:b/>
          <w:bCs/>
          <w:spacing w:val="24"/>
          <w:kern w:val="16"/>
          <w:sz w:val="36"/>
          <w:szCs w:val="36"/>
        </w:rPr>
      </w:pPr>
      <w:r w:rsidRPr="00EA3EDE">
        <w:rPr>
          <w:rFonts w:ascii="標楷體" w:hAnsi="標楷體" w:hint="eastAsia"/>
          <w:b/>
          <w:spacing w:val="24"/>
          <w:kern w:val="16"/>
          <w:sz w:val="32"/>
          <w:szCs w:val="32"/>
        </w:rPr>
        <w:t>議</w:t>
      </w:r>
      <w:r w:rsidRPr="00EA3EDE">
        <w:rPr>
          <w:rFonts w:ascii="標楷體" w:hAnsi="標楷體"/>
          <w:b/>
          <w:spacing w:val="24"/>
          <w:kern w:val="16"/>
          <w:sz w:val="32"/>
          <w:szCs w:val="32"/>
        </w:rPr>
        <w:t xml:space="preserve">    </w:t>
      </w:r>
      <w:r w:rsidRPr="00EA3EDE">
        <w:rPr>
          <w:rFonts w:ascii="標楷體" w:hAnsi="標楷體" w:hint="eastAsia"/>
          <w:b/>
          <w:spacing w:val="24"/>
          <w:kern w:val="16"/>
          <w:sz w:val="32"/>
          <w:szCs w:val="32"/>
        </w:rPr>
        <w:t>決：</w:t>
      </w:r>
      <w:r w:rsidR="0012107B">
        <w:rPr>
          <w:rFonts w:ascii="標楷體" w:hAnsi="標楷體" w:hint="eastAsia"/>
          <w:b/>
          <w:spacing w:val="24"/>
          <w:kern w:val="16"/>
          <w:sz w:val="32"/>
          <w:szCs w:val="32"/>
        </w:rPr>
        <w:t>照處理意見通過</w:t>
      </w:r>
      <w:r w:rsidR="00A40225">
        <w:rPr>
          <w:rFonts w:ascii="標楷體" w:hAnsi="標楷體"/>
          <w:b/>
          <w:spacing w:val="24"/>
          <w:kern w:val="16"/>
          <w:sz w:val="32"/>
          <w:szCs w:val="32"/>
        </w:rPr>
        <w:br/>
      </w:r>
      <w:r w:rsidR="00A40225">
        <w:rPr>
          <w:rFonts w:ascii="標楷體" w:hAnsi="標楷體" w:hint="eastAsia"/>
          <w:b/>
          <w:spacing w:val="24"/>
          <w:kern w:val="16"/>
          <w:sz w:val="32"/>
          <w:szCs w:val="32"/>
        </w:rPr>
        <w:t xml:space="preserve">  113.12.19下午</w:t>
      </w:r>
      <w:r w:rsidR="006C0BF8">
        <w:rPr>
          <w:rFonts w:ascii="標楷體" w:hAnsi="標楷體"/>
          <w:b/>
          <w:spacing w:val="24"/>
          <w:kern w:val="16"/>
          <w:sz w:val="32"/>
          <w:szCs w:val="32"/>
        </w:rPr>
        <w:br/>
      </w:r>
      <w:r w:rsidR="006C0BF8">
        <w:rPr>
          <w:rFonts w:ascii="標楷體" w:hAnsi="標楷體" w:hint="eastAsia"/>
          <w:b/>
          <w:spacing w:val="24"/>
          <w:kern w:val="16"/>
          <w:sz w:val="32"/>
          <w:szCs w:val="32"/>
        </w:rPr>
        <w:t xml:space="preserve">  </w:t>
      </w:r>
    </w:p>
    <w:sectPr w:rsidR="00352208" w:rsidRPr="00BA4A23" w:rsidSect="003D2E27">
      <w:footerReference w:type="default" r:id="rId8"/>
      <w:pgSz w:w="11906" w:h="16838"/>
      <w:pgMar w:top="1134" w:right="85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7FA23" w14:textId="77777777" w:rsidR="00F035DC" w:rsidRDefault="00F035DC" w:rsidP="0049451A">
      <w:r>
        <w:separator/>
      </w:r>
    </w:p>
  </w:endnote>
  <w:endnote w:type="continuationSeparator" w:id="0">
    <w:p w14:paraId="4D4E0EEB" w14:textId="77777777" w:rsidR="00F035DC" w:rsidRDefault="00F035DC" w:rsidP="00494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2731C" w14:textId="77777777" w:rsidR="004E6717" w:rsidRDefault="00957B48">
    <w:pPr>
      <w:pStyle w:val="a5"/>
      <w:jc w:val="center"/>
    </w:pPr>
    <w:r>
      <w:fldChar w:fldCharType="begin"/>
    </w:r>
    <w:r>
      <w:instrText>PAGE   \* MERGEFORMAT</w:instrText>
    </w:r>
    <w:r>
      <w:fldChar w:fldCharType="separate"/>
    </w:r>
    <w:r w:rsidR="00FF5ACE" w:rsidRPr="00FF5ACE">
      <w:rPr>
        <w:noProof/>
        <w:lang w:val="zh-TW"/>
      </w:rPr>
      <w:t>2</w:t>
    </w:r>
    <w:r>
      <w:fldChar w:fldCharType="end"/>
    </w:r>
  </w:p>
  <w:p w14:paraId="5FA6D03D" w14:textId="77777777" w:rsidR="004E6717" w:rsidRDefault="004E67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C01B7" w14:textId="77777777" w:rsidR="00F035DC" w:rsidRDefault="00F035DC" w:rsidP="0049451A">
      <w:r>
        <w:separator/>
      </w:r>
    </w:p>
  </w:footnote>
  <w:footnote w:type="continuationSeparator" w:id="0">
    <w:p w14:paraId="63CB00AB" w14:textId="77777777" w:rsidR="00F035DC" w:rsidRDefault="00F035DC" w:rsidP="004945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3F0B"/>
    <w:multiLevelType w:val="hybridMultilevel"/>
    <w:tmpl w:val="CBF64BA2"/>
    <w:lvl w:ilvl="0" w:tplc="7876B2EE">
      <w:start w:val="1"/>
      <w:numFmt w:val="taiwaneseCountingThousand"/>
      <w:lvlText w:val="(%1)"/>
      <w:lvlJc w:val="righ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86703FC"/>
    <w:multiLevelType w:val="hybridMultilevel"/>
    <w:tmpl w:val="E2A2001A"/>
    <w:lvl w:ilvl="0" w:tplc="3E3AB322">
      <w:start w:val="1"/>
      <w:numFmt w:val="taiwaneseCountingThousand"/>
      <w:lvlText w:val="%1、"/>
      <w:lvlJc w:val="left"/>
      <w:pPr>
        <w:ind w:left="1044" w:hanging="720"/>
      </w:pPr>
      <w:rPr>
        <w:rFonts w:hint="default"/>
        <w:lang w:val="en-US"/>
      </w:rPr>
    </w:lvl>
    <w:lvl w:ilvl="1" w:tplc="04090019" w:tentative="1">
      <w:start w:val="1"/>
      <w:numFmt w:val="ideographTraditional"/>
      <w:lvlText w:val="%2、"/>
      <w:lvlJc w:val="left"/>
      <w:pPr>
        <w:ind w:left="1284" w:hanging="480"/>
      </w:pPr>
    </w:lvl>
    <w:lvl w:ilvl="2" w:tplc="0409001B" w:tentative="1">
      <w:start w:val="1"/>
      <w:numFmt w:val="lowerRoman"/>
      <w:lvlText w:val="%3."/>
      <w:lvlJc w:val="right"/>
      <w:pPr>
        <w:ind w:left="1764" w:hanging="480"/>
      </w:pPr>
    </w:lvl>
    <w:lvl w:ilvl="3" w:tplc="0409000F" w:tentative="1">
      <w:start w:val="1"/>
      <w:numFmt w:val="decimal"/>
      <w:lvlText w:val="%4."/>
      <w:lvlJc w:val="left"/>
      <w:pPr>
        <w:ind w:left="2244" w:hanging="480"/>
      </w:pPr>
    </w:lvl>
    <w:lvl w:ilvl="4" w:tplc="04090019" w:tentative="1">
      <w:start w:val="1"/>
      <w:numFmt w:val="ideographTraditional"/>
      <w:lvlText w:val="%5、"/>
      <w:lvlJc w:val="left"/>
      <w:pPr>
        <w:ind w:left="2724" w:hanging="480"/>
      </w:pPr>
    </w:lvl>
    <w:lvl w:ilvl="5" w:tplc="0409001B" w:tentative="1">
      <w:start w:val="1"/>
      <w:numFmt w:val="lowerRoman"/>
      <w:lvlText w:val="%6."/>
      <w:lvlJc w:val="right"/>
      <w:pPr>
        <w:ind w:left="3204" w:hanging="480"/>
      </w:pPr>
    </w:lvl>
    <w:lvl w:ilvl="6" w:tplc="0409000F" w:tentative="1">
      <w:start w:val="1"/>
      <w:numFmt w:val="decimal"/>
      <w:lvlText w:val="%7."/>
      <w:lvlJc w:val="left"/>
      <w:pPr>
        <w:ind w:left="3684" w:hanging="480"/>
      </w:pPr>
    </w:lvl>
    <w:lvl w:ilvl="7" w:tplc="04090019" w:tentative="1">
      <w:start w:val="1"/>
      <w:numFmt w:val="ideographTraditional"/>
      <w:lvlText w:val="%8、"/>
      <w:lvlJc w:val="left"/>
      <w:pPr>
        <w:ind w:left="4164" w:hanging="480"/>
      </w:pPr>
    </w:lvl>
    <w:lvl w:ilvl="8" w:tplc="0409001B" w:tentative="1">
      <w:start w:val="1"/>
      <w:numFmt w:val="lowerRoman"/>
      <w:lvlText w:val="%9."/>
      <w:lvlJc w:val="right"/>
      <w:pPr>
        <w:ind w:left="4644" w:hanging="480"/>
      </w:pPr>
    </w:lvl>
  </w:abstractNum>
  <w:abstractNum w:abstractNumId="2" w15:restartNumberingAfterBreak="0">
    <w:nsid w:val="09BF09A3"/>
    <w:multiLevelType w:val="hybridMultilevel"/>
    <w:tmpl w:val="268293E6"/>
    <w:lvl w:ilvl="0" w:tplc="FFFFFFFF">
      <w:start w:val="1"/>
      <w:numFmt w:val="taiwaneseCountingThousand"/>
      <w:lvlText w:val="(%1)"/>
      <w:lvlJc w:val="right"/>
      <w:pPr>
        <w:ind w:left="1440" w:hanging="480"/>
      </w:pPr>
      <w:rPr>
        <w:rFonts w:hint="eastAsia"/>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3" w15:restartNumberingAfterBreak="0">
    <w:nsid w:val="0AE056E8"/>
    <w:multiLevelType w:val="hybridMultilevel"/>
    <w:tmpl w:val="9ADEC7DE"/>
    <w:lvl w:ilvl="0" w:tplc="0409000F">
      <w:start w:val="1"/>
      <w:numFmt w:val="decimal"/>
      <w:lvlText w:val="%1."/>
      <w:lvlJc w:val="left"/>
      <w:pPr>
        <w:ind w:left="1524" w:hanging="480"/>
      </w:pPr>
    </w:lvl>
    <w:lvl w:ilvl="1" w:tplc="04090019" w:tentative="1">
      <w:start w:val="1"/>
      <w:numFmt w:val="ideographTraditional"/>
      <w:lvlText w:val="%2、"/>
      <w:lvlJc w:val="left"/>
      <w:pPr>
        <w:ind w:left="2004" w:hanging="480"/>
      </w:pPr>
    </w:lvl>
    <w:lvl w:ilvl="2" w:tplc="0409001B" w:tentative="1">
      <w:start w:val="1"/>
      <w:numFmt w:val="lowerRoman"/>
      <w:lvlText w:val="%3."/>
      <w:lvlJc w:val="right"/>
      <w:pPr>
        <w:ind w:left="2484" w:hanging="480"/>
      </w:pPr>
    </w:lvl>
    <w:lvl w:ilvl="3" w:tplc="0409000F" w:tentative="1">
      <w:start w:val="1"/>
      <w:numFmt w:val="decimal"/>
      <w:lvlText w:val="%4."/>
      <w:lvlJc w:val="left"/>
      <w:pPr>
        <w:ind w:left="2964" w:hanging="480"/>
      </w:pPr>
    </w:lvl>
    <w:lvl w:ilvl="4" w:tplc="04090019" w:tentative="1">
      <w:start w:val="1"/>
      <w:numFmt w:val="ideographTraditional"/>
      <w:lvlText w:val="%5、"/>
      <w:lvlJc w:val="left"/>
      <w:pPr>
        <w:ind w:left="3444" w:hanging="480"/>
      </w:pPr>
    </w:lvl>
    <w:lvl w:ilvl="5" w:tplc="0409001B" w:tentative="1">
      <w:start w:val="1"/>
      <w:numFmt w:val="lowerRoman"/>
      <w:lvlText w:val="%6."/>
      <w:lvlJc w:val="right"/>
      <w:pPr>
        <w:ind w:left="3924" w:hanging="480"/>
      </w:pPr>
    </w:lvl>
    <w:lvl w:ilvl="6" w:tplc="0409000F" w:tentative="1">
      <w:start w:val="1"/>
      <w:numFmt w:val="decimal"/>
      <w:lvlText w:val="%7."/>
      <w:lvlJc w:val="left"/>
      <w:pPr>
        <w:ind w:left="4404" w:hanging="480"/>
      </w:pPr>
    </w:lvl>
    <w:lvl w:ilvl="7" w:tplc="04090019" w:tentative="1">
      <w:start w:val="1"/>
      <w:numFmt w:val="ideographTraditional"/>
      <w:lvlText w:val="%8、"/>
      <w:lvlJc w:val="left"/>
      <w:pPr>
        <w:ind w:left="4884" w:hanging="480"/>
      </w:pPr>
    </w:lvl>
    <w:lvl w:ilvl="8" w:tplc="0409001B" w:tentative="1">
      <w:start w:val="1"/>
      <w:numFmt w:val="lowerRoman"/>
      <w:lvlText w:val="%9."/>
      <w:lvlJc w:val="right"/>
      <w:pPr>
        <w:ind w:left="5364" w:hanging="480"/>
      </w:pPr>
    </w:lvl>
  </w:abstractNum>
  <w:abstractNum w:abstractNumId="4" w15:restartNumberingAfterBreak="0">
    <w:nsid w:val="13D32A09"/>
    <w:multiLevelType w:val="hybridMultilevel"/>
    <w:tmpl w:val="B2421BD6"/>
    <w:lvl w:ilvl="0" w:tplc="7876B2EE">
      <w:start w:val="1"/>
      <w:numFmt w:val="taiwaneseCountingThousand"/>
      <w:lvlText w:val="(%1)"/>
      <w:lvlJc w:val="right"/>
      <w:pPr>
        <w:ind w:left="1471" w:hanging="480"/>
      </w:pPr>
      <w:rPr>
        <w:rFonts w:hint="eastAsia"/>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5" w15:restartNumberingAfterBreak="0">
    <w:nsid w:val="1DA91ACB"/>
    <w:multiLevelType w:val="hybridMultilevel"/>
    <w:tmpl w:val="CBF64BA2"/>
    <w:lvl w:ilvl="0" w:tplc="FFFFFFFF">
      <w:start w:val="1"/>
      <w:numFmt w:val="taiwaneseCountingThousand"/>
      <w:lvlText w:val="(%1)"/>
      <w:lvlJc w:val="right"/>
      <w:pPr>
        <w:ind w:left="1440" w:hanging="480"/>
      </w:pPr>
      <w:rPr>
        <w:rFonts w:hint="eastAsia"/>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6" w15:restartNumberingAfterBreak="0">
    <w:nsid w:val="2C1E2B50"/>
    <w:multiLevelType w:val="hybridMultilevel"/>
    <w:tmpl w:val="9B5E0DC0"/>
    <w:lvl w:ilvl="0" w:tplc="9626AB88">
      <w:start w:val="5"/>
      <w:numFmt w:val="japaneseLegal"/>
      <w:lvlText w:val="%1、"/>
      <w:lvlJc w:val="left"/>
      <w:pPr>
        <w:ind w:left="780" w:hanging="780"/>
      </w:pPr>
      <w:rPr>
        <w:rFonts w:hint="default"/>
      </w:rPr>
    </w:lvl>
    <w:lvl w:ilvl="1" w:tplc="04090015">
      <w:start w:val="1"/>
      <w:numFmt w:val="taiwaneseCountingThousand"/>
      <w:lvlText w:val="%2、"/>
      <w:lvlJc w:val="left"/>
      <w:pPr>
        <w:ind w:left="960" w:hanging="480"/>
      </w:pPr>
    </w:lvl>
    <w:lvl w:ilvl="2" w:tplc="7876B2EE">
      <w:start w:val="1"/>
      <w:numFmt w:val="taiwaneseCountingThousand"/>
      <w:lvlText w:val="(%3)"/>
      <w:lvlJc w:val="right"/>
      <w:pPr>
        <w:ind w:left="1440" w:hanging="480"/>
      </w:pPr>
      <w:rPr>
        <w:rFonts w:hint="eastAsia"/>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59F5F77"/>
    <w:multiLevelType w:val="hybridMultilevel"/>
    <w:tmpl w:val="5FC8DF54"/>
    <w:lvl w:ilvl="0" w:tplc="0409000F">
      <w:start w:val="1"/>
      <w:numFmt w:val="decimal"/>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8" w15:restartNumberingAfterBreak="0">
    <w:nsid w:val="39507C9B"/>
    <w:multiLevelType w:val="hybridMultilevel"/>
    <w:tmpl w:val="59F8D988"/>
    <w:lvl w:ilvl="0" w:tplc="F6969572">
      <w:start w:val="1"/>
      <w:numFmt w:val="taiwaneseCountingThousand"/>
      <w:lvlText w:val="%1、"/>
      <w:lvlJc w:val="left"/>
      <w:pPr>
        <w:ind w:left="1525" w:hanging="480"/>
      </w:pPr>
      <w:rPr>
        <w:rFonts w:hint="eastAsia"/>
        <w:lang w:val="en-US"/>
      </w:rPr>
    </w:lvl>
    <w:lvl w:ilvl="1" w:tplc="CDB2D20E">
      <w:start w:val="1"/>
      <w:numFmt w:val="decimal"/>
      <w:lvlText w:val="(%2)"/>
      <w:lvlJc w:val="right"/>
      <w:pPr>
        <w:ind w:left="2005" w:hanging="480"/>
      </w:pPr>
      <w:rPr>
        <w:rFonts w:hint="eastAsia"/>
      </w:rPr>
    </w:lvl>
    <w:lvl w:ilvl="2" w:tplc="0409001B">
      <w:start w:val="1"/>
      <w:numFmt w:val="lowerRoman"/>
      <w:lvlText w:val="%3."/>
      <w:lvlJc w:val="right"/>
      <w:pPr>
        <w:ind w:left="2485" w:hanging="480"/>
      </w:pPr>
    </w:lvl>
    <w:lvl w:ilvl="3" w:tplc="0409000F" w:tentative="1">
      <w:start w:val="1"/>
      <w:numFmt w:val="decimal"/>
      <w:lvlText w:val="%4."/>
      <w:lvlJc w:val="left"/>
      <w:pPr>
        <w:ind w:left="2965" w:hanging="480"/>
      </w:pPr>
    </w:lvl>
    <w:lvl w:ilvl="4" w:tplc="04090019" w:tentative="1">
      <w:start w:val="1"/>
      <w:numFmt w:val="ideographTraditional"/>
      <w:lvlText w:val="%5、"/>
      <w:lvlJc w:val="left"/>
      <w:pPr>
        <w:ind w:left="3445" w:hanging="480"/>
      </w:pPr>
    </w:lvl>
    <w:lvl w:ilvl="5" w:tplc="0409001B" w:tentative="1">
      <w:start w:val="1"/>
      <w:numFmt w:val="lowerRoman"/>
      <w:lvlText w:val="%6."/>
      <w:lvlJc w:val="right"/>
      <w:pPr>
        <w:ind w:left="3925" w:hanging="480"/>
      </w:pPr>
    </w:lvl>
    <w:lvl w:ilvl="6" w:tplc="0409000F" w:tentative="1">
      <w:start w:val="1"/>
      <w:numFmt w:val="decimal"/>
      <w:lvlText w:val="%7."/>
      <w:lvlJc w:val="left"/>
      <w:pPr>
        <w:ind w:left="4405" w:hanging="480"/>
      </w:pPr>
    </w:lvl>
    <w:lvl w:ilvl="7" w:tplc="04090019" w:tentative="1">
      <w:start w:val="1"/>
      <w:numFmt w:val="ideographTraditional"/>
      <w:lvlText w:val="%8、"/>
      <w:lvlJc w:val="left"/>
      <w:pPr>
        <w:ind w:left="4885" w:hanging="480"/>
      </w:pPr>
    </w:lvl>
    <w:lvl w:ilvl="8" w:tplc="0409001B" w:tentative="1">
      <w:start w:val="1"/>
      <w:numFmt w:val="lowerRoman"/>
      <w:lvlText w:val="%9."/>
      <w:lvlJc w:val="right"/>
      <w:pPr>
        <w:ind w:left="5365" w:hanging="480"/>
      </w:pPr>
    </w:lvl>
  </w:abstractNum>
  <w:abstractNum w:abstractNumId="9" w15:restartNumberingAfterBreak="0">
    <w:nsid w:val="58FB63CD"/>
    <w:multiLevelType w:val="hybridMultilevel"/>
    <w:tmpl w:val="98B01E52"/>
    <w:lvl w:ilvl="0" w:tplc="7876B2EE">
      <w:start w:val="1"/>
      <w:numFmt w:val="taiwaneseCountingThousand"/>
      <w:lvlText w:val="(%1)"/>
      <w:lvlJc w:val="righ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16cid:durableId="719862465">
    <w:abstractNumId w:val="1"/>
  </w:num>
  <w:num w:numId="2" w16cid:durableId="664087637">
    <w:abstractNumId w:val="7"/>
  </w:num>
  <w:num w:numId="3" w16cid:durableId="690644575">
    <w:abstractNumId w:val="3"/>
  </w:num>
  <w:num w:numId="4" w16cid:durableId="958801424">
    <w:abstractNumId w:val="4"/>
  </w:num>
  <w:num w:numId="5" w16cid:durableId="1872256983">
    <w:abstractNumId w:val="8"/>
  </w:num>
  <w:num w:numId="6" w16cid:durableId="2141193347">
    <w:abstractNumId w:val="6"/>
  </w:num>
  <w:num w:numId="7" w16cid:durableId="1703432884">
    <w:abstractNumId w:val="0"/>
  </w:num>
  <w:num w:numId="8" w16cid:durableId="1461652002">
    <w:abstractNumId w:val="2"/>
  </w:num>
  <w:num w:numId="9" w16cid:durableId="239366083">
    <w:abstractNumId w:val="5"/>
  </w:num>
  <w:num w:numId="10" w16cid:durableId="20942314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9305E"/>
    <w:rsid w:val="00000D96"/>
    <w:rsid w:val="00012B98"/>
    <w:rsid w:val="0004100E"/>
    <w:rsid w:val="00046AA2"/>
    <w:rsid w:val="0012107B"/>
    <w:rsid w:val="00127BAF"/>
    <w:rsid w:val="001357F8"/>
    <w:rsid w:val="00153085"/>
    <w:rsid w:val="001C57D3"/>
    <w:rsid w:val="001C7326"/>
    <w:rsid w:val="001E0B86"/>
    <w:rsid w:val="001E4DF0"/>
    <w:rsid w:val="001F7F9D"/>
    <w:rsid w:val="00211664"/>
    <w:rsid w:val="00265254"/>
    <w:rsid w:val="002731BB"/>
    <w:rsid w:val="00287CAA"/>
    <w:rsid w:val="0029305E"/>
    <w:rsid w:val="002A1E94"/>
    <w:rsid w:val="002A7AA7"/>
    <w:rsid w:val="00334FA1"/>
    <w:rsid w:val="00352208"/>
    <w:rsid w:val="00360036"/>
    <w:rsid w:val="003D2E27"/>
    <w:rsid w:val="004401C3"/>
    <w:rsid w:val="00490103"/>
    <w:rsid w:val="0049451A"/>
    <w:rsid w:val="004D04F8"/>
    <w:rsid w:val="004D45F2"/>
    <w:rsid w:val="004E586C"/>
    <w:rsid w:val="004E6717"/>
    <w:rsid w:val="0056257A"/>
    <w:rsid w:val="00576871"/>
    <w:rsid w:val="00587B28"/>
    <w:rsid w:val="00590092"/>
    <w:rsid w:val="00594970"/>
    <w:rsid w:val="00596F4C"/>
    <w:rsid w:val="005B15EE"/>
    <w:rsid w:val="005C67CF"/>
    <w:rsid w:val="005F0220"/>
    <w:rsid w:val="005F2E9A"/>
    <w:rsid w:val="005F522A"/>
    <w:rsid w:val="00630B3E"/>
    <w:rsid w:val="00637B94"/>
    <w:rsid w:val="00640B8C"/>
    <w:rsid w:val="00683A25"/>
    <w:rsid w:val="00697903"/>
    <w:rsid w:val="006B17BB"/>
    <w:rsid w:val="006C0BF8"/>
    <w:rsid w:val="006C2A07"/>
    <w:rsid w:val="00704FB0"/>
    <w:rsid w:val="00734D02"/>
    <w:rsid w:val="00737137"/>
    <w:rsid w:val="00744A22"/>
    <w:rsid w:val="00793645"/>
    <w:rsid w:val="007A6FE7"/>
    <w:rsid w:val="007B4F39"/>
    <w:rsid w:val="00813487"/>
    <w:rsid w:val="008856D3"/>
    <w:rsid w:val="00892708"/>
    <w:rsid w:val="008A5301"/>
    <w:rsid w:val="008B58B1"/>
    <w:rsid w:val="008F7E86"/>
    <w:rsid w:val="00902748"/>
    <w:rsid w:val="00957B48"/>
    <w:rsid w:val="00971B2C"/>
    <w:rsid w:val="00991935"/>
    <w:rsid w:val="009920E2"/>
    <w:rsid w:val="00A37449"/>
    <w:rsid w:val="00A40225"/>
    <w:rsid w:val="00A76DF0"/>
    <w:rsid w:val="00A77819"/>
    <w:rsid w:val="00A84A28"/>
    <w:rsid w:val="00AB4E6D"/>
    <w:rsid w:val="00AB6017"/>
    <w:rsid w:val="00AF140A"/>
    <w:rsid w:val="00B33997"/>
    <w:rsid w:val="00B45F96"/>
    <w:rsid w:val="00BA40D7"/>
    <w:rsid w:val="00BA4A23"/>
    <w:rsid w:val="00BB0D3C"/>
    <w:rsid w:val="00BC1AE8"/>
    <w:rsid w:val="00C01096"/>
    <w:rsid w:val="00C07782"/>
    <w:rsid w:val="00C13E23"/>
    <w:rsid w:val="00CA03CE"/>
    <w:rsid w:val="00D15BB3"/>
    <w:rsid w:val="00D46A60"/>
    <w:rsid w:val="00D8040B"/>
    <w:rsid w:val="00E00293"/>
    <w:rsid w:val="00E30F37"/>
    <w:rsid w:val="00E544DC"/>
    <w:rsid w:val="00E8528E"/>
    <w:rsid w:val="00EA13C2"/>
    <w:rsid w:val="00F035DC"/>
    <w:rsid w:val="00F179F4"/>
    <w:rsid w:val="00F43357"/>
    <w:rsid w:val="00F7763E"/>
    <w:rsid w:val="00F869F2"/>
    <w:rsid w:val="00FB6B26"/>
    <w:rsid w:val="00FC4D8C"/>
    <w:rsid w:val="00FC7997"/>
    <w:rsid w:val="00FE3277"/>
    <w:rsid w:val="00FF209A"/>
    <w:rsid w:val="00FF5A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DA87F"/>
  <w15:docId w15:val="{131105E2-7F99-4BA4-AB5B-D4A5911AC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451A"/>
    <w:pPr>
      <w:widowControl w:val="0"/>
    </w:pPr>
    <w:rPr>
      <w:rFonts w:ascii="Times New Roman" w:eastAsia="標楷體"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451A"/>
    <w:pPr>
      <w:tabs>
        <w:tab w:val="center" w:pos="4153"/>
        <w:tab w:val="right" w:pos="8306"/>
      </w:tabs>
      <w:snapToGrid w:val="0"/>
    </w:pPr>
    <w:rPr>
      <w:sz w:val="20"/>
      <w:szCs w:val="20"/>
    </w:rPr>
  </w:style>
  <w:style w:type="character" w:customStyle="1" w:styleId="a4">
    <w:name w:val="頁首 字元"/>
    <w:basedOn w:val="a0"/>
    <w:link w:val="a3"/>
    <w:uiPriority w:val="99"/>
    <w:rsid w:val="0049451A"/>
    <w:rPr>
      <w:sz w:val="20"/>
      <w:szCs w:val="20"/>
    </w:rPr>
  </w:style>
  <w:style w:type="paragraph" w:styleId="a5">
    <w:name w:val="footer"/>
    <w:basedOn w:val="a"/>
    <w:link w:val="a6"/>
    <w:uiPriority w:val="99"/>
    <w:unhideWhenUsed/>
    <w:rsid w:val="0049451A"/>
    <w:pPr>
      <w:tabs>
        <w:tab w:val="center" w:pos="4153"/>
        <w:tab w:val="right" w:pos="8306"/>
      </w:tabs>
      <w:snapToGrid w:val="0"/>
    </w:pPr>
    <w:rPr>
      <w:sz w:val="20"/>
      <w:szCs w:val="20"/>
    </w:rPr>
  </w:style>
  <w:style w:type="character" w:customStyle="1" w:styleId="a6">
    <w:name w:val="頁尾 字元"/>
    <w:basedOn w:val="a0"/>
    <w:link w:val="a5"/>
    <w:uiPriority w:val="99"/>
    <w:rsid w:val="0049451A"/>
    <w:rPr>
      <w:sz w:val="20"/>
      <w:szCs w:val="20"/>
    </w:rPr>
  </w:style>
  <w:style w:type="paragraph" w:styleId="2">
    <w:name w:val="Body Text Indent 2"/>
    <w:basedOn w:val="a"/>
    <w:link w:val="20"/>
    <w:rsid w:val="0049451A"/>
    <w:pPr>
      <w:spacing w:after="120" w:line="480" w:lineRule="atLeast"/>
      <w:ind w:right="1134" w:firstLineChars="200" w:firstLine="736"/>
      <w:jc w:val="both"/>
    </w:pPr>
    <w:rPr>
      <w:spacing w:val="24"/>
      <w:kern w:val="16"/>
      <w:sz w:val="32"/>
    </w:rPr>
  </w:style>
  <w:style w:type="character" w:customStyle="1" w:styleId="20">
    <w:name w:val="本文縮排 2 字元"/>
    <w:basedOn w:val="a0"/>
    <w:link w:val="2"/>
    <w:rsid w:val="0049451A"/>
    <w:rPr>
      <w:rFonts w:ascii="Times New Roman" w:eastAsia="標楷體" w:hAnsi="Times New Roman" w:cs="Times New Roman"/>
      <w:spacing w:val="24"/>
      <w:kern w:val="16"/>
      <w:sz w:val="32"/>
      <w:szCs w:val="24"/>
    </w:rPr>
  </w:style>
  <w:style w:type="paragraph" w:styleId="a7">
    <w:name w:val="List Paragraph"/>
    <w:basedOn w:val="a"/>
    <w:uiPriority w:val="34"/>
    <w:qFormat/>
    <w:rsid w:val="008856D3"/>
    <w:pPr>
      <w:ind w:leftChars="200" w:left="480"/>
    </w:pPr>
  </w:style>
  <w:style w:type="paragraph" w:styleId="a8">
    <w:name w:val="Balloon Text"/>
    <w:basedOn w:val="a"/>
    <w:link w:val="a9"/>
    <w:uiPriority w:val="99"/>
    <w:semiHidden/>
    <w:unhideWhenUsed/>
    <w:rsid w:val="00A76DF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76D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E7126-5F09-4EDF-9AE9-E6B9DBEB3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議二 花</cp:lastModifiedBy>
  <cp:revision>6</cp:revision>
  <cp:lastPrinted>2025-01-03T07:09:00Z</cp:lastPrinted>
  <dcterms:created xsi:type="dcterms:W3CDTF">2024-12-11T02:52:00Z</dcterms:created>
  <dcterms:modified xsi:type="dcterms:W3CDTF">2025-01-03T07:09:00Z</dcterms:modified>
</cp:coreProperties>
</file>