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5EBD" w14:textId="359283CD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B406B7">
        <w:rPr>
          <w:rFonts w:ascii="標楷體" w:eastAsia="標楷體" w:hAnsi="標楷體" w:hint="eastAsia"/>
          <w:b/>
          <w:bCs/>
          <w:sz w:val="40"/>
          <w:szCs w:val="40"/>
        </w:rPr>
        <w:t>2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CF49FE">
        <w:rPr>
          <w:rFonts w:ascii="標楷體" w:eastAsia="標楷體" w:hAnsi="標楷體" w:hint="eastAsia"/>
          <w:b/>
          <w:bCs/>
          <w:sz w:val="40"/>
          <w:szCs w:val="40"/>
        </w:rPr>
        <w:t>定期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34DD8934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CD70E0">
        <w:rPr>
          <w:rFonts w:eastAsia="標楷體" w:hint="eastAsia"/>
          <w:b/>
          <w:sz w:val="40"/>
          <w:szCs w:val="40"/>
        </w:rPr>
        <w:t>二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4A1B90D6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112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883894" w:rsidRPr="000012C7">
        <w:rPr>
          <w:rFonts w:eastAsia="標楷體" w:hint="eastAsia"/>
          <w:sz w:val="32"/>
          <w:szCs w:val="32"/>
        </w:rPr>
        <w:t>11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012C7" w:rsidRPr="000012C7">
        <w:rPr>
          <w:rFonts w:eastAsia="標楷體" w:hint="eastAsia"/>
          <w:sz w:val="32"/>
          <w:szCs w:val="32"/>
        </w:rPr>
        <w:t>2</w:t>
      </w:r>
      <w:r w:rsidR="00CD70E0">
        <w:rPr>
          <w:rFonts w:eastAsia="標楷體" w:hint="eastAsia"/>
          <w:sz w:val="32"/>
          <w:szCs w:val="32"/>
        </w:rPr>
        <w:t>1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C80712" w:rsidRPr="000012C7">
        <w:rPr>
          <w:rFonts w:eastAsia="標楷體" w:hint="eastAsia"/>
          <w:sz w:val="32"/>
          <w:szCs w:val="32"/>
        </w:rPr>
        <w:t xml:space="preserve">  </w:t>
      </w:r>
      <w:r w:rsidR="00706060" w:rsidRPr="000012C7">
        <w:rPr>
          <w:rFonts w:eastAsia="標楷體" w:hint="eastAsia"/>
          <w:sz w:val="32"/>
          <w:szCs w:val="32"/>
        </w:rPr>
        <w:t xml:space="preserve">　　</w:t>
      </w:r>
      <w:r w:rsidR="00C80712" w:rsidRPr="000012C7">
        <w:rPr>
          <w:rFonts w:eastAsia="標楷體" w:hint="eastAsia"/>
          <w:sz w:val="32"/>
          <w:szCs w:val="32"/>
        </w:rPr>
        <w:t xml:space="preserve"> </w:t>
      </w:r>
      <w:r w:rsidR="00CF49FE" w:rsidRPr="000012C7">
        <w:rPr>
          <w:rFonts w:eastAsia="標楷體" w:hint="eastAsia"/>
          <w:sz w:val="32"/>
          <w:szCs w:val="32"/>
        </w:rPr>
        <w:t>下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3A4152" w:rsidRPr="000012C7">
        <w:rPr>
          <w:rFonts w:ascii="標楷體" w:eastAsia="標楷體" w:hAnsi="標楷體" w:hint="eastAsia"/>
          <w:sz w:val="32"/>
          <w:szCs w:val="32"/>
        </w:rPr>
        <w:t>：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>14</w:t>
      </w:r>
      <w:r w:rsidR="00FA4C72" w:rsidRPr="000012C7">
        <w:rPr>
          <w:rFonts w:ascii="標楷體" w:eastAsia="標楷體" w:hAnsi="標楷體" w:hint="eastAsia"/>
          <w:sz w:val="32"/>
          <w:szCs w:val="32"/>
        </w:rPr>
        <w:t>:</w:t>
      </w:r>
      <w:r w:rsidR="000012C7">
        <w:rPr>
          <w:rFonts w:ascii="標楷體" w:eastAsia="標楷體" w:hAnsi="標楷體" w:hint="eastAsia"/>
          <w:sz w:val="32"/>
          <w:szCs w:val="32"/>
        </w:rPr>
        <w:t>00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970299F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 w:rsidRPr="000012C7">
        <w:rPr>
          <w:rFonts w:ascii="標楷體" w:eastAsia="標楷體" w:hAnsi="標楷體" w:hint="eastAsia"/>
          <w:sz w:val="32"/>
          <w:szCs w:val="32"/>
        </w:rPr>
        <w:tab/>
      </w:r>
      <w:r w:rsidR="009E347A" w:rsidRPr="000012C7">
        <w:rPr>
          <w:rFonts w:eastAsia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586F8CEF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金淑敏二召、林正福議員、簡智隆議員</w:t>
      </w:r>
    </w:p>
    <w:p w14:paraId="1894A63F" w14:textId="77777777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14:paraId="5DF4F099" w14:textId="02444DBF" w:rsidR="00CC3BF2" w:rsidRDefault="000012C7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</w:p>
    <w:p w14:paraId="409D0891" w14:textId="6993D27A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 w:rsidR="00CD70E0">
        <w:rPr>
          <w:rFonts w:eastAsia="標楷體" w:hint="eastAsia"/>
          <w:b/>
          <w:bCs/>
          <w:sz w:val="32"/>
          <w:szCs w:val="32"/>
        </w:rPr>
        <w:t>民政</w:t>
      </w:r>
      <w:r w:rsidRPr="005A2C4E">
        <w:rPr>
          <w:rFonts w:eastAsia="標楷體" w:hint="eastAsia"/>
          <w:b/>
          <w:bCs/>
          <w:sz w:val="32"/>
          <w:szCs w:val="32"/>
        </w:rPr>
        <w:t>處</w:t>
      </w:r>
      <w:r>
        <w:rPr>
          <w:rFonts w:eastAsia="標楷體" w:hint="eastAsia"/>
          <w:sz w:val="32"/>
          <w:szCs w:val="32"/>
        </w:rPr>
        <w:t>：</w:t>
      </w:r>
    </w:p>
    <w:p w14:paraId="19DABD0E" w14:textId="6D46C5A5" w:rsidR="000012C7" w:rsidRDefault="00CD70E0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明良臻</w:t>
      </w:r>
      <w:r w:rsidR="000012C7">
        <w:rPr>
          <w:rFonts w:eastAsia="標楷體" w:hint="eastAsia"/>
          <w:sz w:val="32"/>
          <w:szCs w:val="32"/>
        </w:rPr>
        <w:t>處長、吳</w:t>
      </w:r>
      <w:r>
        <w:rPr>
          <w:rFonts w:eastAsia="標楷體" w:hint="eastAsia"/>
          <w:sz w:val="32"/>
          <w:szCs w:val="32"/>
        </w:rPr>
        <w:t>俊毅</w:t>
      </w:r>
      <w:r w:rsidR="000012C7">
        <w:rPr>
          <w:rFonts w:eastAsia="標楷體" w:hint="eastAsia"/>
          <w:sz w:val="32"/>
          <w:szCs w:val="32"/>
        </w:rPr>
        <w:t>副處長、</w:t>
      </w:r>
      <w:r>
        <w:rPr>
          <w:rFonts w:ascii="Liberation Serif" w:eastAsia="標楷體" w:hAnsi="Liberation Serif"/>
          <w:color w:val="000000"/>
          <w:sz w:val="32"/>
          <w:szCs w:val="32"/>
        </w:rPr>
        <w:t>簡佑娟</w:t>
      </w:r>
      <w:r w:rsidR="000012C7">
        <w:rPr>
          <w:rFonts w:eastAsia="標楷體" w:hint="eastAsia"/>
          <w:sz w:val="32"/>
          <w:szCs w:val="32"/>
        </w:rPr>
        <w:t>科長、</w:t>
      </w:r>
      <w:r>
        <w:rPr>
          <w:rFonts w:ascii="Liberation Serif" w:eastAsia="標楷體" w:hAnsi="Liberation Serif"/>
          <w:color w:val="000000"/>
          <w:sz w:val="32"/>
          <w:szCs w:val="32"/>
        </w:rPr>
        <w:t>張文慶</w:t>
      </w:r>
      <w:r w:rsidR="000012C7">
        <w:rPr>
          <w:rFonts w:eastAsia="標楷體" w:hint="eastAsia"/>
          <w:sz w:val="32"/>
          <w:szCs w:val="32"/>
        </w:rPr>
        <w:t>科長、</w:t>
      </w:r>
      <w:r>
        <w:rPr>
          <w:rFonts w:ascii="Liberation Serif" w:eastAsia="標楷體" w:hAnsi="Liberation Serif"/>
          <w:color w:val="000000"/>
          <w:sz w:val="32"/>
          <w:szCs w:val="32"/>
        </w:rPr>
        <w:t>江國勇</w:t>
      </w:r>
      <w:r w:rsidR="000012C7">
        <w:rPr>
          <w:rFonts w:eastAsia="標楷體" w:hint="eastAsia"/>
          <w:sz w:val="32"/>
          <w:szCs w:val="32"/>
        </w:rPr>
        <w:t>科長</w:t>
      </w:r>
    </w:p>
    <w:p w14:paraId="57FC06E6" w14:textId="0ADF8883" w:rsidR="000012C7" w:rsidRDefault="00CD70E0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ascii="Liberation Serif" w:eastAsia="標楷體" w:hAnsi="Liberation Serif"/>
          <w:color w:val="000000"/>
          <w:sz w:val="32"/>
          <w:szCs w:val="32"/>
        </w:rPr>
        <w:t>黎玉麟</w:t>
      </w:r>
      <w:r w:rsidR="000012C7">
        <w:rPr>
          <w:rFonts w:eastAsia="標楷體" w:hint="eastAsia"/>
          <w:sz w:val="32"/>
          <w:szCs w:val="32"/>
        </w:rPr>
        <w:t>科長</w:t>
      </w:r>
      <w:r>
        <w:rPr>
          <w:rFonts w:eastAsia="標楷體" w:hint="eastAsia"/>
          <w:sz w:val="32"/>
          <w:szCs w:val="32"/>
        </w:rPr>
        <w:t>、</w:t>
      </w:r>
      <w:r>
        <w:rPr>
          <w:rFonts w:ascii="Liberation Serif" w:eastAsia="標楷體" w:hAnsi="Liberation Serif"/>
          <w:color w:val="000000"/>
          <w:sz w:val="32"/>
          <w:szCs w:val="32"/>
        </w:rPr>
        <w:t>羅玉香</w:t>
      </w:r>
      <w:r>
        <w:rPr>
          <w:rFonts w:eastAsia="標楷體" w:hint="eastAsia"/>
          <w:sz w:val="32"/>
          <w:szCs w:val="32"/>
        </w:rPr>
        <w:t>科長、</w:t>
      </w:r>
      <w:r>
        <w:rPr>
          <w:rFonts w:ascii="Liberation Serif" w:eastAsia="標楷體" w:hAnsi="Liberation Serif"/>
          <w:color w:val="000000"/>
          <w:sz w:val="32"/>
          <w:szCs w:val="32"/>
        </w:rPr>
        <w:t>柯佩君</w:t>
      </w:r>
      <w:r>
        <w:rPr>
          <w:rFonts w:eastAsia="標楷體" w:hint="eastAsia"/>
          <w:sz w:val="32"/>
          <w:szCs w:val="32"/>
        </w:rPr>
        <w:t>專員、</w:t>
      </w:r>
      <w:r>
        <w:rPr>
          <w:rFonts w:ascii="Liberation Serif" w:eastAsia="標楷體" w:hAnsi="Liberation Serif"/>
          <w:color w:val="000000"/>
          <w:sz w:val="32"/>
          <w:szCs w:val="32"/>
        </w:rPr>
        <w:t>詹汶毫</w:t>
      </w:r>
      <w:r>
        <w:rPr>
          <w:rFonts w:eastAsia="標楷體" w:hint="eastAsia"/>
          <w:sz w:val="32"/>
          <w:szCs w:val="32"/>
        </w:rPr>
        <w:t>專員</w:t>
      </w:r>
    </w:p>
    <w:p w14:paraId="0C653A49" w14:textId="1CDEE502" w:rsidR="000012C7" w:rsidRPr="005A2C4E" w:rsidRDefault="000012C7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 w:rsidR="00CD70E0">
        <w:rPr>
          <w:rFonts w:eastAsia="標楷體" w:hint="eastAsia"/>
          <w:b/>
          <w:bCs/>
          <w:sz w:val="32"/>
          <w:szCs w:val="32"/>
        </w:rPr>
        <w:t>原住民行政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046EF76D" w14:textId="77777777" w:rsidR="00CD70E0" w:rsidRDefault="00CD70E0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督固</w:t>
      </w:r>
      <w:r>
        <w:rPr>
          <w:rFonts w:ascii="標楷體" w:eastAsia="標楷體" w:hAnsi="標楷體" w:hint="eastAsia"/>
          <w:sz w:val="32"/>
          <w:szCs w:val="32"/>
        </w:rPr>
        <w:t>．</w:t>
      </w:r>
      <w:r>
        <w:rPr>
          <w:rFonts w:eastAsia="標楷體" w:hint="eastAsia"/>
          <w:sz w:val="32"/>
          <w:szCs w:val="32"/>
        </w:rPr>
        <w:t>撒耘</w:t>
      </w:r>
      <w:r w:rsidR="000012C7">
        <w:rPr>
          <w:rFonts w:eastAsia="標楷體" w:hint="eastAsia"/>
          <w:sz w:val="32"/>
          <w:szCs w:val="32"/>
        </w:rPr>
        <w:t>處長、</w:t>
      </w:r>
      <w:r>
        <w:rPr>
          <w:rFonts w:eastAsia="標楷體" w:hint="eastAsia"/>
          <w:sz w:val="32"/>
          <w:szCs w:val="32"/>
        </w:rPr>
        <w:t>徐采瑤代理</w:t>
      </w:r>
      <w:r w:rsidR="000012C7">
        <w:rPr>
          <w:rFonts w:eastAsia="標楷體" w:hint="eastAsia"/>
          <w:sz w:val="32"/>
          <w:szCs w:val="32"/>
        </w:rPr>
        <w:t>副處長、</w:t>
      </w:r>
      <w:r>
        <w:rPr>
          <w:rFonts w:eastAsia="標楷體" w:hint="eastAsia"/>
          <w:sz w:val="32"/>
          <w:szCs w:val="32"/>
        </w:rPr>
        <w:t>洛金達紹</w:t>
      </w:r>
      <w:r w:rsidR="000012C7">
        <w:rPr>
          <w:rFonts w:eastAsia="標楷體" w:hint="eastAsia"/>
          <w:sz w:val="32"/>
          <w:szCs w:val="32"/>
        </w:rPr>
        <w:t>科長、</w:t>
      </w:r>
      <w:r>
        <w:rPr>
          <w:rFonts w:eastAsia="標楷體" w:hint="eastAsia"/>
          <w:sz w:val="32"/>
          <w:szCs w:val="32"/>
        </w:rPr>
        <w:t>鄧凱倫</w:t>
      </w:r>
      <w:r w:rsidR="000012C7">
        <w:rPr>
          <w:rFonts w:eastAsia="標楷體" w:hint="eastAsia"/>
          <w:sz w:val="32"/>
          <w:szCs w:val="32"/>
        </w:rPr>
        <w:t>科長</w:t>
      </w:r>
    </w:p>
    <w:p w14:paraId="260EE0FF" w14:textId="117334B4" w:rsidR="00C13825" w:rsidRPr="00CD70E0" w:rsidRDefault="00CD70E0" w:rsidP="00CD70E0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蔡樹芬</w:t>
      </w:r>
      <w:r w:rsidR="000012C7">
        <w:rPr>
          <w:rFonts w:eastAsia="標楷體" w:hint="eastAsia"/>
          <w:sz w:val="32"/>
          <w:szCs w:val="32"/>
        </w:rPr>
        <w:t>科長</w:t>
      </w:r>
      <w:r>
        <w:rPr>
          <w:rFonts w:eastAsia="標楷體" w:hint="eastAsia"/>
          <w:sz w:val="32"/>
          <w:szCs w:val="32"/>
        </w:rPr>
        <w:t>、周崇仁</w:t>
      </w:r>
      <w:r w:rsidR="000012C7" w:rsidRPr="00CD70E0">
        <w:rPr>
          <w:rFonts w:eastAsia="標楷體" w:hint="eastAsia"/>
          <w:sz w:val="32"/>
          <w:szCs w:val="32"/>
        </w:rPr>
        <w:t>科長、</w:t>
      </w:r>
      <w:r>
        <w:rPr>
          <w:rFonts w:eastAsia="標楷體" w:hint="eastAsia"/>
          <w:sz w:val="32"/>
          <w:szCs w:val="32"/>
        </w:rPr>
        <w:t>黃麗珍</w:t>
      </w:r>
      <w:r w:rsidR="00C13825" w:rsidRPr="00CD70E0">
        <w:rPr>
          <w:rFonts w:eastAsia="標楷體" w:hint="eastAsia"/>
          <w:sz w:val="32"/>
          <w:szCs w:val="32"/>
        </w:rPr>
        <w:t>專員</w:t>
      </w:r>
      <w:r w:rsidRPr="00CD70E0">
        <w:rPr>
          <w:rFonts w:eastAsia="標楷體"/>
          <w:sz w:val="32"/>
          <w:szCs w:val="32"/>
        </w:rPr>
        <w:t xml:space="preserve"> </w:t>
      </w:r>
    </w:p>
    <w:p w14:paraId="7EBA83F5" w14:textId="77777777" w:rsid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4AC9F7C8" w14:textId="7690935C" w:rsidR="009F5236" w:rsidRDefault="009F5236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23722C95" w14:textId="77777777" w:rsidR="00C13825" w:rsidRP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68193C8A" w14:textId="77777777" w:rsidR="00C13825" w:rsidRPr="00C13825" w:rsidRDefault="003A4152" w:rsidP="00C13825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745FAD4F" w14:textId="77777777" w:rsidR="00485B0D" w:rsidRDefault="00485B0D" w:rsidP="00524E2C">
      <w:pPr>
        <w:pStyle w:val="ab"/>
        <w:numPr>
          <w:ilvl w:val="1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="00C13825" w:rsidRPr="00C13825">
        <w:rPr>
          <w:rFonts w:eastAsia="標楷體" w:hint="eastAsia"/>
          <w:sz w:val="32"/>
          <w:szCs w:val="32"/>
        </w:rPr>
        <w:t>處</w:t>
      </w:r>
    </w:p>
    <w:p w14:paraId="4D1AE961" w14:textId="58B35F66" w:rsidR="00C13825" w:rsidRDefault="00C13825" w:rsidP="00524E2C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 w:rsidRPr="00485B0D">
        <w:rPr>
          <w:rFonts w:eastAsia="標楷體" w:hint="eastAsia"/>
          <w:sz w:val="32"/>
          <w:szCs w:val="32"/>
        </w:rPr>
        <w:t>112</w:t>
      </w:r>
      <w:r w:rsidRPr="00485B0D">
        <w:rPr>
          <w:rFonts w:eastAsia="標楷體" w:hint="eastAsia"/>
          <w:sz w:val="32"/>
          <w:szCs w:val="32"/>
        </w:rPr>
        <w:t>年追加減預算</w:t>
      </w:r>
    </w:p>
    <w:p w14:paraId="16E6F3D7" w14:textId="77777777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Pr="00C13825">
        <w:rPr>
          <w:rFonts w:eastAsia="標楷體" w:hint="eastAsia"/>
          <w:sz w:val="32"/>
          <w:szCs w:val="32"/>
        </w:rPr>
        <w:t>業務－</w:t>
      </w:r>
      <w:r>
        <w:rPr>
          <w:rFonts w:eastAsia="標楷體" w:hint="eastAsia"/>
          <w:sz w:val="32"/>
          <w:szCs w:val="32"/>
        </w:rPr>
        <w:t>民政</w:t>
      </w:r>
      <w:r w:rsidRPr="00C13825">
        <w:rPr>
          <w:rFonts w:eastAsia="標楷體" w:hint="eastAsia"/>
          <w:sz w:val="32"/>
          <w:szCs w:val="32"/>
        </w:rPr>
        <w:t>業務</w:t>
      </w:r>
    </w:p>
    <w:p w14:paraId="35253E92" w14:textId="77777777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Pr="00C13825">
        <w:rPr>
          <w:rFonts w:eastAsia="標楷體" w:hint="eastAsia"/>
          <w:sz w:val="32"/>
          <w:szCs w:val="32"/>
        </w:rPr>
        <w:t>業務－</w:t>
      </w:r>
      <w:r>
        <w:rPr>
          <w:rFonts w:eastAsia="標楷體" w:hint="eastAsia"/>
          <w:sz w:val="32"/>
          <w:szCs w:val="32"/>
        </w:rPr>
        <w:t>中央補助民政</w:t>
      </w:r>
      <w:r w:rsidRPr="00C13825">
        <w:rPr>
          <w:rFonts w:eastAsia="標楷體" w:hint="eastAsia"/>
          <w:sz w:val="32"/>
          <w:szCs w:val="32"/>
        </w:rPr>
        <w:t>業務</w:t>
      </w:r>
    </w:p>
    <w:p w14:paraId="70DE3B1B" w14:textId="77777777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宗教禮俗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宗教禮俗</w:t>
      </w:r>
    </w:p>
    <w:p w14:paraId="495D2F28" w14:textId="67A00ED5" w:rsidR="00485B0D" w:rsidRP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其他公共工程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其他公共工程</w:t>
      </w:r>
    </w:p>
    <w:p w14:paraId="367DD1ED" w14:textId="15E7867B" w:rsidR="00485B0D" w:rsidRDefault="00485B0D" w:rsidP="00524E2C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p w14:paraId="2E42E0B8" w14:textId="0BB48B57" w:rsidR="00485B0D" w:rsidRP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公務人員維持－公務人員維持</w:t>
      </w:r>
    </w:p>
    <w:p w14:paraId="430EA21F" w14:textId="2FBD13F9" w:rsidR="00C13825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="00C13825" w:rsidRPr="00C13825">
        <w:rPr>
          <w:rFonts w:eastAsia="標楷體" w:hint="eastAsia"/>
          <w:sz w:val="32"/>
          <w:szCs w:val="32"/>
        </w:rPr>
        <w:t>業務－</w:t>
      </w:r>
      <w:r>
        <w:rPr>
          <w:rFonts w:eastAsia="標楷體" w:hint="eastAsia"/>
          <w:sz w:val="32"/>
          <w:szCs w:val="32"/>
        </w:rPr>
        <w:t>民政</w:t>
      </w:r>
      <w:r w:rsidR="00C13825" w:rsidRPr="00C13825">
        <w:rPr>
          <w:rFonts w:eastAsia="標楷體" w:hint="eastAsia"/>
          <w:sz w:val="32"/>
          <w:szCs w:val="32"/>
        </w:rPr>
        <w:t>業務</w:t>
      </w:r>
    </w:p>
    <w:p w14:paraId="2E41DFB2" w14:textId="55D689C0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Pr="00C13825">
        <w:rPr>
          <w:rFonts w:eastAsia="標楷體" w:hint="eastAsia"/>
          <w:sz w:val="32"/>
          <w:szCs w:val="32"/>
        </w:rPr>
        <w:t>業務－</w:t>
      </w:r>
      <w:r>
        <w:rPr>
          <w:rFonts w:eastAsia="標楷體" w:hint="eastAsia"/>
          <w:sz w:val="32"/>
          <w:szCs w:val="32"/>
        </w:rPr>
        <w:t>中央補助民政</w:t>
      </w:r>
      <w:r w:rsidRPr="00C13825">
        <w:rPr>
          <w:rFonts w:eastAsia="標楷體" w:hint="eastAsia"/>
          <w:sz w:val="32"/>
          <w:szCs w:val="32"/>
        </w:rPr>
        <w:t>業務</w:t>
      </w:r>
    </w:p>
    <w:p w14:paraId="3372134E" w14:textId="1E30CB08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宗教禮俗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宗教禮俗</w:t>
      </w:r>
    </w:p>
    <w:p w14:paraId="3104150C" w14:textId="6C5A84E0" w:rsid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其他公共工程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其他公共工程</w:t>
      </w:r>
    </w:p>
    <w:p w14:paraId="2E5BA20E" w14:textId="5623E5C1" w:rsidR="00C13825" w:rsidRPr="00485B0D" w:rsidRDefault="00485B0D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青年發展培育業務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青年發展培育業務</w:t>
      </w:r>
    </w:p>
    <w:p w14:paraId="583D199D" w14:textId="3B46CDCA" w:rsidR="00C13825" w:rsidRDefault="00524E2C" w:rsidP="00524E2C">
      <w:pPr>
        <w:pStyle w:val="ab"/>
        <w:numPr>
          <w:ilvl w:val="1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原住民行政</w:t>
      </w:r>
      <w:r w:rsidR="00C13825" w:rsidRPr="00C13825">
        <w:rPr>
          <w:rFonts w:eastAsia="標楷體" w:hint="eastAsia"/>
          <w:sz w:val="32"/>
          <w:szCs w:val="32"/>
        </w:rPr>
        <w:t>處</w:t>
      </w:r>
    </w:p>
    <w:p w14:paraId="183D3E27" w14:textId="4094B4C4" w:rsidR="00C13825" w:rsidRDefault="00C13825" w:rsidP="00524E2C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112</w:t>
      </w:r>
      <w:r>
        <w:rPr>
          <w:rFonts w:eastAsia="標楷體" w:hint="eastAsia"/>
          <w:sz w:val="32"/>
          <w:szCs w:val="32"/>
        </w:rPr>
        <w:t>年追加減預算</w:t>
      </w:r>
    </w:p>
    <w:p w14:paraId="0E419E08" w14:textId="76720A10" w:rsidR="00C13825" w:rsidRDefault="00524E2C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原住民族業務</w:t>
      </w:r>
      <w:r w:rsidR="00C13825"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原住民族業務</w:t>
      </w:r>
    </w:p>
    <w:p w14:paraId="5F847579" w14:textId="47CFC3EB" w:rsidR="00524E2C" w:rsidRDefault="00524E2C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原住民族業務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中央補助原住民族業務</w:t>
      </w:r>
    </w:p>
    <w:p w14:paraId="014FF07E" w14:textId="45025A1A" w:rsidR="00C13825" w:rsidRDefault="00524E2C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原住民族部落工程</w:t>
      </w:r>
      <w:r w:rsidR="00C13825"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原住民族部落工程</w:t>
      </w:r>
    </w:p>
    <w:p w14:paraId="0B1AD8DF" w14:textId="53D58D21" w:rsidR="00524E2C" w:rsidRDefault="00524E2C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原住民族部落工程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中央補助原住民族部落工程</w:t>
      </w:r>
    </w:p>
    <w:p w14:paraId="3EB6F6F0" w14:textId="790E6F3D" w:rsidR="00524E2C" w:rsidRDefault="00524E2C" w:rsidP="00524E2C">
      <w:pPr>
        <w:pStyle w:val="ab"/>
        <w:numPr>
          <w:ilvl w:val="2"/>
          <w:numId w:val="26"/>
        </w:numPr>
        <w:spacing w:line="600" w:lineRule="exact"/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>
        <w:rPr>
          <w:rFonts w:eastAsia="標楷體" w:hint="eastAsia"/>
          <w:sz w:val="32"/>
          <w:szCs w:val="32"/>
        </w:rPr>
        <w:t>5</w:t>
      </w:r>
      <w:r>
        <w:rPr>
          <w:rFonts w:eastAsia="標楷體" w:hint="eastAsia"/>
          <w:sz w:val="32"/>
          <w:szCs w:val="32"/>
        </w:rPr>
        <w:t>、</w:t>
      </w:r>
      <w:r>
        <w:rPr>
          <w:rFonts w:eastAsia="標楷體" w:hint="eastAsia"/>
          <w:sz w:val="32"/>
          <w:szCs w:val="32"/>
        </w:rPr>
        <w:t>8~12</w:t>
      </w:r>
      <w:r>
        <w:rPr>
          <w:rFonts w:eastAsia="標楷體" w:hint="eastAsia"/>
          <w:sz w:val="32"/>
          <w:szCs w:val="32"/>
        </w:rPr>
        <w:t>號案，共</w:t>
      </w:r>
      <w:r>
        <w:rPr>
          <w:rFonts w:eastAsia="標楷體" w:hint="eastAsia"/>
          <w:sz w:val="32"/>
          <w:szCs w:val="32"/>
        </w:rPr>
        <w:t>6</w:t>
      </w:r>
      <w:r>
        <w:rPr>
          <w:rFonts w:eastAsia="標楷體" w:hint="eastAsia"/>
          <w:sz w:val="32"/>
          <w:szCs w:val="32"/>
        </w:rPr>
        <w:t>案。</w:t>
      </w:r>
    </w:p>
    <w:p w14:paraId="4F91E5F9" w14:textId="0C2C2E81" w:rsidR="005A2C4E" w:rsidRPr="005A2C4E" w:rsidRDefault="00524E2C" w:rsidP="00524E2C">
      <w:pPr>
        <w:pStyle w:val="ab"/>
        <w:spacing w:line="600" w:lineRule="exact"/>
        <w:ind w:leftChars="0"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審查意見：同意</w:t>
      </w:r>
    </w:p>
    <w:p w14:paraId="30944288" w14:textId="72DC8336" w:rsidR="005A2C4E" w:rsidRDefault="005A2C4E" w:rsidP="005A2C4E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小組審查：提請大會討論</w:t>
      </w:r>
    </w:p>
    <w:p w14:paraId="5825189E" w14:textId="2502814B" w:rsidR="00AF7F50" w:rsidRDefault="00AF7F50" w:rsidP="005A2C4E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112</w:t>
      </w:r>
      <w:r>
        <w:rPr>
          <w:rFonts w:eastAsia="標楷體" w:hint="eastAsia"/>
          <w:sz w:val="32"/>
          <w:szCs w:val="32"/>
        </w:rPr>
        <w:t>年追加減預算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5A2C4E" w14:paraId="3C12F9E3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5A9A4039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vAlign w:val="center"/>
          </w:tcPr>
          <w:p w14:paraId="6A9EB926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vAlign w:val="center"/>
          </w:tcPr>
          <w:p w14:paraId="6631DCF7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vAlign w:val="center"/>
          </w:tcPr>
          <w:p w14:paraId="21F6DABB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vAlign w:val="center"/>
          </w:tcPr>
          <w:p w14:paraId="1631FA19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vAlign w:val="center"/>
          </w:tcPr>
          <w:p w14:paraId="16545379" w14:textId="77777777" w:rsidR="005A2C4E" w:rsidRPr="00F361CD" w:rsidRDefault="005A2C4E" w:rsidP="004D76E1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說明</w:t>
            </w:r>
          </w:p>
        </w:tc>
      </w:tr>
      <w:tr w:rsidR="007E0AE0" w14:paraId="2F5DE6CD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1AFE415" w14:textId="6579BDA5" w:rsidR="007E0AE0" w:rsidRPr="00F361CD" w:rsidRDefault="00524E2C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民政處</w:t>
            </w:r>
          </w:p>
        </w:tc>
        <w:tc>
          <w:tcPr>
            <w:tcW w:w="1560" w:type="dxa"/>
            <w:vAlign w:val="center"/>
          </w:tcPr>
          <w:p w14:paraId="13CDD3C5" w14:textId="4668E0DC" w:rsidR="007E0AE0" w:rsidRPr="00524E2C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</w:t>
            </w:r>
            <w:r w:rsidR="00524E2C">
              <w:rPr>
                <w:rFonts w:ascii="標楷體" w:eastAsia="標楷體" w:hAnsi="標楷體" w:cs="標楷體" w:hint="eastAsia"/>
              </w:rPr>
              <w:t>155</w:t>
            </w:r>
          </w:p>
        </w:tc>
        <w:tc>
          <w:tcPr>
            <w:tcW w:w="1842" w:type="dxa"/>
            <w:vAlign w:val="center"/>
          </w:tcPr>
          <w:p w14:paraId="5A41F3BF" w14:textId="7E74F726" w:rsidR="007E0AE0" w:rsidRPr="00F361CD" w:rsidRDefault="002B1C12" w:rsidP="007E0AE0">
            <w:pPr>
              <w:jc w:val="center"/>
              <w:rPr>
                <w:rFonts w:ascii="標楷體" w:eastAsia="標楷體" w:hAnsi="標楷體" w:cs="標楷體"/>
              </w:rPr>
            </w:pPr>
            <w:r w:rsidRPr="002B1C12">
              <w:rPr>
                <w:rFonts w:ascii="標楷體" w:eastAsia="標楷體" w:hAnsi="標楷體" w:cs="標楷體" w:hint="eastAsia"/>
              </w:rPr>
              <w:t>其他公共工程-其他公共工程</w:t>
            </w:r>
          </w:p>
        </w:tc>
        <w:tc>
          <w:tcPr>
            <w:tcW w:w="1701" w:type="dxa"/>
            <w:vAlign w:val="center"/>
          </w:tcPr>
          <w:p w14:paraId="2F30D5A8" w14:textId="4BE68948" w:rsidR="007E0AE0" w:rsidRPr="00F361CD" w:rsidRDefault="002B1C12" w:rsidP="007E0AE0">
            <w:pPr>
              <w:jc w:val="center"/>
              <w:rPr>
                <w:rFonts w:ascii="標楷體" w:eastAsia="標楷體" w:hAnsi="標楷體" w:cs="標楷體"/>
              </w:rPr>
            </w:pPr>
            <w:r w:rsidRPr="002B1C12">
              <w:rPr>
                <w:rFonts w:ascii="標楷體" w:eastAsia="標楷體" w:hAnsi="標楷體" w:cs="標楷體" w:hint="eastAsia"/>
              </w:rPr>
              <w:t>公共建設及設施費</w:t>
            </w:r>
          </w:p>
        </w:tc>
        <w:tc>
          <w:tcPr>
            <w:tcW w:w="1701" w:type="dxa"/>
            <w:vAlign w:val="center"/>
          </w:tcPr>
          <w:p w14:paraId="7F815DC0" w14:textId="7487D6C8" w:rsidR="007E0AE0" w:rsidRPr="00F361CD" w:rsidRDefault="002B1C12" w:rsidP="007E0AE0">
            <w:pPr>
              <w:jc w:val="center"/>
              <w:rPr>
                <w:rFonts w:ascii="標楷體" w:eastAsia="標楷體" w:hAnsi="標楷體" w:cs="標楷體"/>
              </w:rPr>
            </w:pPr>
            <w:r w:rsidRPr="002B1C12">
              <w:rPr>
                <w:rFonts w:ascii="標楷體" w:eastAsia="標楷體" w:hAnsi="標楷體" w:cs="標楷體"/>
              </w:rPr>
              <w:t>65</w:t>
            </w:r>
            <w:r>
              <w:rPr>
                <w:rFonts w:ascii="標楷體" w:eastAsia="標楷體" w:hAnsi="標楷體" w:cs="標楷體"/>
              </w:rPr>
              <w:t>,</w:t>
            </w:r>
            <w:r w:rsidRPr="002B1C12">
              <w:rPr>
                <w:rFonts w:ascii="標楷體" w:eastAsia="標楷體" w:hAnsi="標楷體" w:cs="標楷體"/>
              </w:rPr>
              <w:t>000</w:t>
            </w:r>
            <w:r>
              <w:rPr>
                <w:rFonts w:ascii="標楷體" w:eastAsia="標楷體" w:hAnsi="標楷體" w:cs="標楷體"/>
              </w:rPr>
              <w:t>,</w:t>
            </w:r>
            <w:r w:rsidRPr="002B1C12">
              <w:rPr>
                <w:rFonts w:ascii="標楷體" w:eastAsia="標楷體" w:hAnsi="標楷體" w:cs="標楷體"/>
              </w:rPr>
              <w:t>000</w:t>
            </w:r>
          </w:p>
        </w:tc>
        <w:tc>
          <w:tcPr>
            <w:tcW w:w="3000" w:type="dxa"/>
            <w:vAlign w:val="center"/>
          </w:tcPr>
          <w:p w14:paraId="20F69925" w14:textId="6942D79D" w:rsidR="007E0AE0" w:rsidRPr="00F361CD" w:rsidRDefault="002B1C12" w:rsidP="004D76E1">
            <w:pPr>
              <w:rPr>
                <w:rFonts w:ascii="標楷體" w:eastAsia="標楷體" w:hAnsi="標楷體" w:cs="標楷體"/>
              </w:rPr>
            </w:pPr>
            <w:r w:rsidRPr="002B1C12">
              <w:rPr>
                <w:rFonts w:eastAsia="標楷體" w:hint="eastAsia"/>
              </w:rPr>
              <w:t>辦理本縣</w:t>
            </w:r>
            <w:r w:rsidRPr="002B1C12">
              <w:rPr>
                <w:rFonts w:eastAsia="標楷體" w:hint="eastAsia"/>
              </w:rPr>
              <w:t>1</w:t>
            </w:r>
            <w:r w:rsidR="001C37FE">
              <w:rPr>
                <w:rFonts w:eastAsia="標楷體" w:hint="eastAsia"/>
              </w:rPr>
              <w:t>3</w:t>
            </w:r>
            <w:r w:rsidRPr="002B1C12">
              <w:rPr>
                <w:rFonts w:eastAsia="標楷體" w:hint="eastAsia"/>
              </w:rPr>
              <w:t>鄉鎮市、機關、學校等各項工程、設備及村里基層公共基礎建設設施改善等建議案。</w:t>
            </w:r>
          </w:p>
        </w:tc>
      </w:tr>
      <w:tr w:rsidR="00363328" w14:paraId="495D7988" w14:textId="77777777" w:rsidTr="00363328">
        <w:trPr>
          <w:trHeight w:val="760"/>
          <w:jc w:val="center"/>
        </w:trPr>
        <w:tc>
          <w:tcPr>
            <w:tcW w:w="111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B019C17" w14:textId="77777777" w:rsidR="00363328" w:rsidRPr="00F361CD" w:rsidRDefault="00363328" w:rsidP="00D03E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7CDEE75" w14:textId="77777777" w:rsidR="00363328" w:rsidRPr="00F361CD" w:rsidRDefault="00363328" w:rsidP="00D03E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241B8A6" w14:textId="77777777" w:rsidR="00363328" w:rsidRPr="00F361CD" w:rsidRDefault="00363328" w:rsidP="00D03E9D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E559059" w14:textId="77777777" w:rsidR="00363328" w:rsidRPr="00F361CD" w:rsidRDefault="00363328" w:rsidP="00D03E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38F6A37" w14:textId="48D235BB" w:rsidR="00363328" w:rsidRPr="00F361CD" w:rsidRDefault="00363328" w:rsidP="00D03E9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=SUM(ABOVE)</w:instrText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65,000,000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FEAAF8C" w14:textId="4C8792B6" w:rsidR="00363328" w:rsidRPr="00363328" w:rsidRDefault="00363328" w:rsidP="00D03E9D">
            <w:pPr>
              <w:rPr>
                <w:rFonts w:eastAsia="標楷體"/>
              </w:rPr>
            </w:pPr>
          </w:p>
        </w:tc>
      </w:tr>
    </w:tbl>
    <w:p w14:paraId="50AAE5D2" w14:textId="27930AF7" w:rsidR="003F4314" w:rsidRDefault="003F4314">
      <w:pPr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小組</w:t>
      </w:r>
      <w:r w:rsidR="00641A25" w:rsidRPr="00641A25">
        <w:rPr>
          <w:rFonts w:ascii="標楷體" w:eastAsia="標楷體" w:hAnsi="標楷體" w:hint="eastAsia"/>
          <w:color w:val="000000"/>
          <w:sz w:val="32"/>
          <w:szCs w:val="32"/>
        </w:rPr>
        <w:t>要求民政處提供更詳細的執行資訊和核定案件數量，議員也提到提案金額與執行進度的差異，</w:t>
      </w:r>
      <w:r w:rsidR="00641A25">
        <w:rPr>
          <w:rFonts w:ascii="標楷體" w:eastAsia="標楷體" w:hAnsi="標楷體" w:hint="eastAsia"/>
          <w:color w:val="000000"/>
          <w:sz w:val="32"/>
          <w:szCs w:val="32"/>
        </w:rPr>
        <w:t>小組決議</w:t>
      </w:r>
      <w:r w:rsidR="00641A25" w:rsidRPr="00641A25">
        <w:rPr>
          <w:rFonts w:ascii="標楷體" w:eastAsia="標楷體" w:hAnsi="標楷體" w:hint="eastAsia"/>
          <w:color w:val="000000"/>
          <w:sz w:val="32"/>
          <w:szCs w:val="32"/>
        </w:rPr>
        <w:t>要求民政處將所有送交縣政府進行核實和核撥</w:t>
      </w:r>
      <w:r w:rsidR="00641A25">
        <w:rPr>
          <w:rFonts w:ascii="標楷體" w:eastAsia="標楷體" w:hAnsi="標楷體" w:hint="eastAsia"/>
          <w:color w:val="000000"/>
          <w:sz w:val="32"/>
          <w:szCs w:val="32"/>
        </w:rPr>
        <w:t>的詳細內容資訊送交大會審議。</w:t>
      </w:r>
    </w:p>
    <w:p w14:paraId="1BA16B65" w14:textId="2C48C8E7" w:rsidR="00363328" w:rsidRPr="00702A82" w:rsidRDefault="003F4314">
      <w:pPr>
        <w:rPr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該項經費</w:t>
      </w:r>
      <w:r w:rsidR="00702A82" w:rsidRPr="00702A82">
        <w:rPr>
          <w:rFonts w:ascii="標楷體" w:eastAsia="標楷體" w:hAnsi="標楷體" w:hint="eastAsia"/>
          <w:color w:val="000000"/>
          <w:sz w:val="32"/>
          <w:szCs w:val="32"/>
        </w:rPr>
        <w:t>簡議員提出應刪除。</w:t>
      </w:r>
    </w:p>
    <w:p w14:paraId="48BE63A5" w14:textId="77777777" w:rsidR="00363328" w:rsidRDefault="00363328"/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BF00E2" w14:paraId="6134C399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EB7C967" w14:textId="1D20556F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0BB63C34" w14:textId="50C23C4A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2-81 </w:t>
            </w:r>
          </w:p>
        </w:tc>
        <w:tc>
          <w:tcPr>
            <w:tcW w:w="1842" w:type="dxa"/>
            <w:vAlign w:val="center"/>
          </w:tcPr>
          <w:p w14:paraId="69304AD0" w14:textId="1A2BA1F1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7CB3090A" w14:textId="6FFF1572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7B6ED205" w14:textId="121929C9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2,000,000 </w:t>
            </w:r>
          </w:p>
        </w:tc>
        <w:tc>
          <w:tcPr>
            <w:tcW w:w="3000" w:type="dxa"/>
            <w:vAlign w:val="center"/>
          </w:tcPr>
          <w:p w14:paraId="657C00BA" w14:textId="74FD96F3" w:rsidR="00BF00E2" w:rsidRPr="00BF00E2" w:rsidRDefault="00BF00E2" w:rsidP="00BF00E2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辦理花蓮縣原住民族時尚產業發展奠基計畫 </w:t>
            </w:r>
          </w:p>
        </w:tc>
      </w:tr>
      <w:tr w:rsidR="00BF00E2" w14:paraId="65B81988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B3CB733" w14:textId="78403072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034CD87A" w14:textId="161F162A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2-81 </w:t>
            </w:r>
          </w:p>
        </w:tc>
        <w:tc>
          <w:tcPr>
            <w:tcW w:w="1842" w:type="dxa"/>
            <w:vAlign w:val="center"/>
          </w:tcPr>
          <w:p w14:paraId="36197598" w14:textId="1EB71425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09C127AF" w14:textId="5899C17D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521C186C" w14:textId="38C00831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2,500,000 </w:t>
            </w:r>
          </w:p>
        </w:tc>
        <w:tc>
          <w:tcPr>
            <w:tcW w:w="3000" w:type="dxa"/>
            <w:vAlign w:val="center"/>
          </w:tcPr>
          <w:p w14:paraId="1AE1DBC0" w14:textId="4D3D58BA" w:rsidR="00BF00E2" w:rsidRPr="00BF00E2" w:rsidRDefault="00BF00E2" w:rsidP="00BF00E2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辦理原住民族音樂推廣活動 </w:t>
            </w:r>
          </w:p>
        </w:tc>
      </w:tr>
      <w:tr w:rsidR="00BF00E2" w14:paraId="29D02C21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3F094465" w14:textId="0A9589AF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原住民行政處 </w:t>
            </w:r>
          </w:p>
        </w:tc>
        <w:tc>
          <w:tcPr>
            <w:tcW w:w="1560" w:type="dxa"/>
            <w:vAlign w:val="center"/>
          </w:tcPr>
          <w:p w14:paraId="6191A2BE" w14:textId="7D52B683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2-81 </w:t>
            </w:r>
          </w:p>
        </w:tc>
        <w:tc>
          <w:tcPr>
            <w:tcW w:w="1842" w:type="dxa"/>
            <w:vAlign w:val="center"/>
          </w:tcPr>
          <w:p w14:paraId="2B1D3AE0" w14:textId="5B86EC06" w:rsidR="00BF00E2" w:rsidRPr="00BF00E2" w:rsidRDefault="00BF00E2" w:rsidP="00BF00E2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原住民族業務-原住民族業務 </w:t>
            </w:r>
          </w:p>
        </w:tc>
        <w:tc>
          <w:tcPr>
            <w:tcW w:w="1701" w:type="dxa"/>
            <w:vAlign w:val="center"/>
          </w:tcPr>
          <w:p w14:paraId="1B6873C7" w14:textId="384AB9C7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112E48F3" w14:textId="3D051F09" w:rsidR="00BF00E2" w:rsidRPr="00BF00E2" w:rsidRDefault="00BF00E2" w:rsidP="00BF00E2">
            <w:pPr>
              <w:jc w:val="center"/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2,500,000 </w:t>
            </w:r>
          </w:p>
        </w:tc>
        <w:tc>
          <w:tcPr>
            <w:tcW w:w="3000" w:type="dxa"/>
            <w:vAlign w:val="center"/>
          </w:tcPr>
          <w:p w14:paraId="37B159D6" w14:textId="19CDCE59" w:rsidR="00BF00E2" w:rsidRPr="00BF00E2" w:rsidRDefault="00BF00E2" w:rsidP="00BF00E2">
            <w:pPr>
              <w:rPr>
                <w:rFonts w:ascii="標楷體" w:eastAsia="標楷體" w:hAnsi="標楷體" w:cs="標楷體"/>
              </w:rPr>
            </w:pPr>
            <w:r w:rsidRPr="00BF00E2">
              <w:rPr>
                <w:rFonts w:ascii="標楷體" w:eastAsia="標楷體" w:hAnsi="標楷體" w:hint="eastAsia"/>
                <w:color w:val="000000"/>
              </w:rPr>
              <w:t xml:space="preserve"> 辦理花蓮縣原住民族文創產業聚落營運可行性評估暨營運經營計畫 </w:t>
            </w:r>
          </w:p>
        </w:tc>
      </w:tr>
      <w:tr w:rsidR="00AF7F50" w14:paraId="27BC0CA0" w14:textId="77777777" w:rsidTr="00105ABA">
        <w:trPr>
          <w:trHeight w:val="744"/>
          <w:jc w:val="center"/>
        </w:trPr>
        <w:tc>
          <w:tcPr>
            <w:tcW w:w="1111" w:type="dxa"/>
            <w:vAlign w:val="center"/>
          </w:tcPr>
          <w:p w14:paraId="3239A91C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691956B5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0C205F29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50EF4F9B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07CDD17E" w14:textId="2ABB0E0C" w:rsidR="00AF7F50" w:rsidRPr="00F361CD" w:rsidRDefault="00BF00E2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=SUM(ABOVE)</w:instrText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7,000,000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  <w:vAlign w:val="center"/>
          </w:tcPr>
          <w:p w14:paraId="7DEA7CA0" w14:textId="4CD670DD" w:rsidR="00C64CB3" w:rsidRPr="00C64CB3" w:rsidRDefault="007E0AE0" w:rsidP="00C64CB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以上三案於預算書中的描述難以了解計畫內容，請</w:t>
            </w:r>
            <w:r w:rsidR="00BF00E2">
              <w:rPr>
                <w:rFonts w:ascii="標楷體" w:eastAsia="標楷體" w:hAnsi="標楷體" w:cs="標楷體" w:hint="eastAsia"/>
              </w:rPr>
              <w:t>原住民行政</w:t>
            </w:r>
            <w:r>
              <w:rPr>
                <w:rFonts w:ascii="標楷體" w:eastAsia="標楷體" w:hAnsi="標楷體" w:cs="標楷體" w:hint="eastAsia"/>
              </w:rPr>
              <w:t>處提供</w:t>
            </w:r>
            <w:r w:rsidR="001A2F10">
              <w:rPr>
                <w:rFonts w:ascii="標楷體" w:eastAsia="標楷體" w:hAnsi="標楷體" w:cs="標楷體" w:hint="eastAsia"/>
              </w:rPr>
              <w:t>相關資料給大會，提請大會討論。</w:t>
            </w:r>
          </w:p>
        </w:tc>
      </w:tr>
    </w:tbl>
    <w:p w14:paraId="1A7DD596" w14:textId="7F4E36FD" w:rsidR="004D76E1" w:rsidRPr="003F4314" w:rsidRDefault="003F4314" w:rsidP="00A76B62">
      <w:pPr>
        <w:rPr>
          <w:rFonts w:eastAsia="標楷體"/>
          <w:sz w:val="40"/>
          <w:szCs w:val="40"/>
        </w:rPr>
      </w:pPr>
      <w:r w:rsidRPr="003F4314">
        <w:rPr>
          <w:rFonts w:ascii="標楷體" w:eastAsia="標楷體" w:hAnsi="標楷體" w:cs="標楷體" w:hint="eastAsia"/>
          <w:sz w:val="32"/>
          <w:szCs w:val="32"/>
        </w:rPr>
        <w:t>以上三案於</w:t>
      </w:r>
      <w:r w:rsidR="00CC23BA">
        <w:rPr>
          <w:rFonts w:ascii="標楷體" w:eastAsia="標楷體" w:hAnsi="標楷體" w:cs="標楷體" w:hint="eastAsia"/>
          <w:sz w:val="32"/>
          <w:szCs w:val="32"/>
        </w:rPr>
        <w:t>僅於</w:t>
      </w:r>
      <w:r w:rsidRPr="003F4314">
        <w:rPr>
          <w:rFonts w:ascii="標楷體" w:eastAsia="標楷體" w:hAnsi="標楷體" w:cs="標楷體" w:hint="eastAsia"/>
          <w:sz w:val="32"/>
          <w:szCs w:val="32"/>
        </w:rPr>
        <w:t>預算書中的描述</w:t>
      </w:r>
      <w:r w:rsidR="00AE701F">
        <w:rPr>
          <w:rFonts w:ascii="標楷體" w:eastAsia="標楷體" w:hAnsi="標楷體" w:cs="標楷體" w:hint="eastAsia"/>
          <w:sz w:val="32"/>
          <w:szCs w:val="32"/>
        </w:rPr>
        <w:t>與</w:t>
      </w:r>
      <w:r w:rsidR="00AE701F" w:rsidRPr="00AE701F">
        <w:rPr>
          <w:rFonts w:ascii="標楷體" w:eastAsia="標楷體" w:hAnsi="標楷體" w:cs="標楷體" w:hint="eastAsia"/>
          <w:sz w:val="32"/>
          <w:szCs w:val="32"/>
        </w:rPr>
        <w:t>口頭敘述的方式，無法充分瞭解計畫內容</w:t>
      </w:r>
      <w:r w:rsidRPr="003F4314">
        <w:rPr>
          <w:rFonts w:ascii="標楷體" w:eastAsia="標楷體" w:hAnsi="標楷體" w:cs="標楷體" w:hint="eastAsia"/>
          <w:sz w:val="32"/>
          <w:szCs w:val="32"/>
        </w:rPr>
        <w:t>，請原住民行政處提供相關資料給大會，提請大會討論。</w:t>
      </w:r>
    </w:p>
    <w:p w14:paraId="72E25CA0" w14:textId="77777777" w:rsidR="003F4314" w:rsidRDefault="003F4314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68779902" w14:textId="36F1BCBD" w:rsidR="004D76E1" w:rsidRDefault="004D76E1" w:rsidP="004D76E1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113</w:t>
      </w:r>
      <w:r>
        <w:rPr>
          <w:rFonts w:eastAsia="標楷體" w:hint="eastAsia"/>
          <w:sz w:val="32"/>
          <w:szCs w:val="32"/>
        </w:rPr>
        <w:t>年總預算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4D76E1" w14:paraId="3F638BAC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B45E970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vAlign w:val="center"/>
          </w:tcPr>
          <w:p w14:paraId="54195A1C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vAlign w:val="center"/>
          </w:tcPr>
          <w:p w14:paraId="6BA2B7A4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vAlign w:val="center"/>
          </w:tcPr>
          <w:p w14:paraId="5C6BF5C1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vAlign w:val="center"/>
          </w:tcPr>
          <w:p w14:paraId="34BFCB99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vAlign w:val="center"/>
          </w:tcPr>
          <w:p w14:paraId="3CF2884B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說明</w:t>
            </w:r>
          </w:p>
        </w:tc>
      </w:tr>
      <w:tr w:rsidR="0095018B" w14:paraId="149ADF4B" w14:textId="77777777" w:rsidTr="004A3328">
        <w:trPr>
          <w:trHeight w:val="760"/>
          <w:jc w:val="center"/>
        </w:trPr>
        <w:tc>
          <w:tcPr>
            <w:tcW w:w="1111" w:type="dxa"/>
            <w:vAlign w:val="center"/>
          </w:tcPr>
          <w:p w14:paraId="68F22AEF" w14:textId="43BAAC35" w:rsidR="0095018B" w:rsidRPr="00F361CD" w:rsidRDefault="0095018B" w:rsidP="0095018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民政處</w:t>
            </w:r>
          </w:p>
        </w:tc>
        <w:tc>
          <w:tcPr>
            <w:tcW w:w="1560" w:type="dxa"/>
            <w:vAlign w:val="center"/>
          </w:tcPr>
          <w:p w14:paraId="2D6610C8" w14:textId="2AB4BD7C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2-436</w:t>
            </w:r>
          </w:p>
        </w:tc>
        <w:tc>
          <w:tcPr>
            <w:tcW w:w="1842" w:type="dxa"/>
            <w:vAlign w:val="center"/>
          </w:tcPr>
          <w:p w14:paraId="3F9E8918" w14:textId="136C7214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其他公共工程-其他公共工程 </w:t>
            </w:r>
          </w:p>
        </w:tc>
        <w:tc>
          <w:tcPr>
            <w:tcW w:w="1701" w:type="dxa"/>
            <w:vAlign w:val="center"/>
          </w:tcPr>
          <w:p w14:paraId="3FFE3FA6" w14:textId="251294AA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公共建設及設施費 </w:t>
            </w:r>
          </w:p>
        </w:tc>
        <w:tc>
          <w:tcPr>
            <w:tcW w:w="1701" w:type="dxa"/>
            <w:vAlign w:val="center"/>
          </w:tcPr>
          <w:p w14:paraId="17DCACA8" w14:textId="4F4E0EDC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/>
              </w:rPr>
              <w:t xml:space="preserve">140,000,000 </w:t>
            </w:r>
          </w:p>
        </w:tc>
        <w:tc>
          <w:tcPr>
            <w:tcW w:w="3000" w:type="dxa"/>
          </w:tcPr>
          <w:p w14:paraId="07D86B59" w14:textId="7E248042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辦理議員、民意代表及地方仕紳建言，改善十三鄉鎮市、各機關工程、設備及設施工程 </w:t>
            </w:r>
          </w:p>
        </w:tc>
      </w:tr>
      <w:tr w:rsidR="0095018B" w14:paraId="225313CB" w14:textId="77777777" w:rsidTr="004A3328">
        <w:trPr>
          <w:trHeight w:val="760"/>
          <w:jc w:val="center"/>
        </w:trPr>
        <w:tc>
          <w:tcPr>
            <w:tcW w:w="1111" w:type="dxa"/>
            <w:vAlign w:val="center"/>
          </w:tcPr>
          <w:p w14:paraId="6A8800BB" w14:textId="70A08FDE" w:rsid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民政處</w:t>
            </w:r>
          </w:p>
        </w:tc>
        <w:tc>
          <w:tcPr>
            <w:tcW w:w="1560" w:type="dxa"/>
            <w:vAlign w:val="center"/>
          </w:tcPr>
          <w:p w14:paraId="7E90F6C6" w14:textId="0E0F711F" w:rsid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2-436</w:t>
            </w:r>
          </w:p>
        </w:tc>
        <w:tc>
          <w:tcPr>
            <w:tcW w:w="1842" w:type="dxa"/>
            <w:vAlign w:val="center"/>
          </w:tcPr>
          <w:p w14:paraId="1A57F8E7" w14:textId="268C492D" w:rsid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其他公共工程-其他公共工程 </w:t>
            </w:r>
          </w:p>
        </w:tc>
        <w:tc>
          <w:tcPr>
            <w:tcW w:w="1701" w:type="dxa"/>
            <w:vAlign w:val="center"/>
          </w:tcPr>
          <w:p w14:paraId="3BF469D8" w14:textId="66CEDF2B" w:rsid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地方政府對下級政府之補助 </w:t>
            </w:r>
          </w:p>
        </w:tc>
        <w:tc>
          <w:tcPr>
            <w:tcW w:w="1701" w:type="dxa"/>
            <w:vAlign w:val="center"/>
          </w:tcPr>
          <w:p w14:paraId="2A8D5897" w14:textId="1CBF092C" w:rsid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/>
              </w:rPr>
              <w:t xml:space="preserve">50,000,000 </w:t>
            </w:r>
          </w:p>
        </w:tc>
        <w:tc>
          <w:tcPr>
            <w:tcW w:w="3000" w:type="dxa"/>
          </w:tcPr>
          <w:p w14:paraId="0B8C5986" w14:textId="54EC4FE3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辦理民意代表及地方仕紳建議，補助十三鄉鎮市改善基層建設、設備及設施工程。（資本門） </w:t>
            </w:r>
          </w:p>
        </w:tc>
      </w:tr>
      <w:tr w:rsidR="0095018B" w14:paraId="2A365E27" w14:textId="77777777" w:rsidTr="004A3328">
        <w:trPr>
          <w:trHeight w:val="760"/>
          <w:jc w:val="center"/>
        </w:trPr>
        <w:tc>
          <w:tcPr>
            <w:tcW w:w="1111" w:type="dxa"/>
            <w:vAlign w:val="center"/>
          </w:tcPr>
          <w:p w14:paraId="14750F4C" w14:textId="7FE8ACD6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民政處</w:t>
            </w:r>
          </w:p>
        </w:tc>
        <w:tc>
          <w:tcPr>
            <w:tcW w:w="1560" w:type="dxa"/>
            <w:vAlign w:val="center"/>
          </w:tcPr>
          <w:p w14:paraId="69D8A249" w14:textId="42609D5A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2-436</w:t>
            </w:r>
          </w:p>
        </w:tc>
        <w:tc>
          <w:tcPr>
            <w:tcW w:w="1842" w:type="dxa"/>
            <w:vAlign w:val="center"/>
          </w:tcPr>
          <w:p w14:paraId="36D6B5E5" w14:textId="220F82B0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其他公共工程-其他公共工程 </w:t>
            </w:r>
          </w:p>
        </w:tc>
        <w:tc>
          <w:tcPr>
            <w:tcW w:w="1701" w:type="dxa"/>
            <w:vAlign w:val="center"/>
          </w:tcPr>
          <w:p w14:paraId="660CD0D4" w14:textId="22BA51E3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 w:hint="eastAsia"/>
              </w:rPr>
              <w:t xml:space="preserve"> 政府機關間之補助 </w:t>
            </w:r>
          </w:p>
        </w:tc>
        <w:tc>
          <w:tcPr>
            <w:tcW w:w="1701" w:type="dxa"/>
            <w:vAlign w:val="center"/>
          </w:tcPr>
          <w:p w14:paraId="14B44F87" w14:textId="22B78718" w:rsidR="0095018B" w:rsidRPr="00F361CD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cs="標楷體"/>
              </w:rPr>
              <w:t xml:space="preserve">12,000,000 </w:t>
            </w:r>
          </w:p>
        </w:tc>
        <w:tc>
          <w:tcPr>
            <w:tcW w:w="3000" w:type="dxa"/>
          </w:tcPr>
          <w:p w14:paraId="645BA0D8" w14:textId="08DB61E0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辦理民意代表及地方仕紳建議，補助本縣各機關工程、設備及設施工程。(資本門) </w:t>
            </w:r>
          </w:p>
        </w:tc>
      </w:tr>
      <w:tr w:rsidR="00A6708D" w14:paraId="58B3DE83" w14:textId="77777777" w:rsidTr="004A3328">
        <w:trPr>
          <w:trHeight w:val="760"/>
          <w:jc w:val="center"/>
        </w:trPr>
        <w:tc>
          <w:tcPr>
            <w:tcW w:w="1111" w:type="dxa"/>
            <w:vAlign w:val="center"/>
          </w:tcPr>
          <w:p w14:paraId="1B168B1A" w14:textId="77777777" w:rsidR="00A6708D" w:rsidRDefault="00A6708D" w:rsidP="0095018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4AE32183" w14:textId="77777777" w:rsidR="00A6708D" w:rsidRDefault="00A6708D" w:rsidP="0095018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068979DB" w14:textId="5CC96DEC" w:rsidR="00A6708D" w:rsidRPr="0095018B" w:rsidRDefault="00A6708D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6314832C" w14:textId="77777777" w:rsidR="00A6708D" w:rsidRPr="0095018B" w:rsidRDefault="00A6708D" w:rsidP="0095018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24F92D2A" w14:textId="40B7D25C" w:rsidR="00A6708D" w:rsidRPr="0095018B" w:rsidRDefault="00A6708D" w:rsidP="0095018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=SUM(ABOVE)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202,000,000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</w:tcPr>
          <w:p w14:paraId="0646799B" w14:textId="3B662E40" w:rsidR="00A6708D" w:rsidRPr="0095018B" w:rsidRDefault="00A6708D" w:rsidP="0095018B">
            <w:pPr>
              <w:rPr>
                <w:rFonts w:ascii="標楷體" w:eastAsia="標楷體" w:hAnsi="標楷體"/>
                <w:color w:val="000000"/>
              </w:rPr>
            </w:pPr>
            <w:r w:rsidRPr="00A6708D">
              <w:rPr>
                <w:rFonts w:ascii="標楷體" w:eastAsia="標楷體" w:hAnsi="標楷體" w:hint="eastAsia"/>
                <w:color w:val="000000"/>
              </w:rPr>
              <w:t>簡議員</w:t>
            </w:r>
            <w:r>
              <w:rPr>
                <w:rFonts w:ascii="標楷體" w:eastAsia="標楷體" w:hAnsi="標楷體" w:hint="eastAsia"/>
                <w:color w:val="000000"/>
              </w:rPr>
              <w:t>提出</w:t>
            </w:r>
            <w:r w:rsidRPr="00A6708D">
              <w:rPr>
                <w:rFonts w:ascii="標楷體" w:eastAsia="標楷體" w:hAnsi="標楷體" w:hint="eastAsia"/>
                <w:color w:val="000000"/>
              </w:rPr>
              <w:t>民政處113年總預算公共工程三項科目</w:t>
            </w:r>
            <w:r>
              <w:rPr>
                <w:rFonts w:ascii="標楷體" w:eastAsia="標楷體" w:hAnsi="標楷體" w:hint="eastAsia"/>
                <w:color w:val="000000"/>
              </w:rPr>
              <w:t>應</w:t>
            </w:r>
            <w:r w:rsidRPr="00A6708D">
              <w:rPr>
                <w:rFonts w:ascii="標楷體" w:eastAsia="標楷體" w:hAnsi="標楷體" w:hint="eastAsia"/>
                <w:color w:val="000000"/>
              </w:rPr>
              <w:t>全數編為1000元。</w:t>
            </w:r>
          </w:p>
        </w:tc>
      </w:tr>
    </w:tbl>
    <w:p w14:paraId="65704C7D" w14:textId="50FDE2B6" w:rsidR="00AB12A9" w:rsidRDefault="00AB12A9">
      <w:pPr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今年度截至11月17日止，建議款</w:t>
      </w:r>
      <w:r w:rsidRPr="00641A25">
        <w:rPr>
          <w:rFonts w:ascii="標楷體" w:eastAsia="標楷體" w:hAnsi="標楷體" w:hint="eastAsia"/>
          <w:color w:val="000000"/>
          <w:sz w:val="32"/>
          <w:szCs w:val="32"/>
        </w:rPr>
        <w:t>提案金額與執行進度</w:t>
      </w:r>
      <w:r>
        <w:rPr>
          <w:rFonts w:ascii="標楷體" w:eastAsia="標楷體" w:hAnsi="標楷體" w:hint="eastAsia"/>
          <w:color w:val="000000"/>
          <w:sz w:val="32"/>
          <w:szCs w:val="32"/>
        </w:rPr>
        <w:t>明顯</w:t>
      </w:r>
      <w:r w:rsidRPr="00641A25">
        <w:rPr>
          <w:rFonts w:ascii="標楷體" w:eastAsia="標楷體" w:hAnsi="標楷體" w:hint="eastAsia"/>
          <w:color w:val="000000"/>
          <w:sz w:val="32"/>
          <w:szCs w:val="32"/>
        </w:rPr>
        <w:t>的差異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。小組決議</w:t>
      </w:r>
      <w:r>
        <w:rPr>
          <w:rFonts w:ascii="標楷體" w:eastAsia="標楷體" w:hAnsi="標楷體" w:hint="eastAsia"/>
          <w:color w:val="000000"/>
          <w:sz w:val="32"/>
          <w:szCs w:val="32"/>
        </w:rPr>
        <w:t>，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要求民政處將所有</w:t>
      </w:r>
      <w:r>
        <w:rPr>
          <w:rFonts w:ascii="標楷體" w:eastAsia="標楷體" w:hAnsi="標楷體" w:hint="eastAsia"/>
          <w:color w:val="000000"/>
          <w:sz w:val="32"/>
          <w:szCs w:val="32"/>
        </w:rPr>
        <w:t>目前已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進行核實和核撥的詳細內容資訊送交大會審議，以便確保透明且有系統的資訊流通</w:t>
      </w:r>
      <w:r>
        <w:rPr>
          <w:rFonts w:ascii="標楷體" w:eastAsia="標楷體" w:hAnsi="標楷體" w:hint="eastAsia"/>
          <w:color w:val="000000"/>
          <w:sz w:val="32"/>
          <w:szCs w:val="32"/>
        </w:rPr>
        <w:t>，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確保公共資源的適當分配與妥善使用，以達到公共利益最大化的目標</w:t>
      </w:r>
      <w:r>
        <w:rPr>
          <w:rFonts w:ascii="標楷體" w:eastAsia="標楷體" w:hAnsi="標楷體" w:hint="eastAsia"/>
          <w:color w:val="000000"/>
          <w:sz w:val="32"/>
          <w:szCs w:val="32"/>
        </w:rPr>
        <w:t>，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提升政府執行效能，並滿足社會對於公共事務的正當期待</w:t>
      </w:r>
      <w:r>
        <w:rPr>
          <w:rFonts w:ascii="標楷體" w:eastAsia="標楷體" w:hAnsi="標楷體" w:hint="eastAsia"/>
          <w:color w:val="000000"/>
          <w:sz w:val="32"/>
          <w:szCs w:val="32"/>
        </w:rPr>
        <w:t>，此案送交</w:t>
      </w:r>
      <w:r w:rsidRPr="003F4314">
        <w:rPr>
          <w:rFonts w:ascii="標楷體" w:eastAsia="標楷體" w:hAnsi="標楷體" w:cs="標楷體" w:hint="eastAsia"/>
          <w:sz w:val="32"/>
          <w:szCs w:val="32"/>
        </w:rPr>
        <w:t>大會，提請大會討論</w:t>
      </w:r>
      <w:r w:rsidRPr="00AB12A9">
        <w:rPr>
          <w:rFonts w:ascii="標楷體" w:eastAsia="標楷體" w:hAnsi="標楷體" w:hint="eastAsia"/>
          <w:color w:val="000000"/>
          <w:sz w:val="32"/>
          <w:szCs w:val="32"/>
        </w:rPr>
        <w:t>。</w:t>
      </w:r>
    </w:p>
    <w:p w14:paraId="406D97FA" w14:textId="0FA30B6B" w:rsidR="00A6708D" w:rsidRPr="003F4314" w:rsidRDefault="003F4314">
      <w:r w:rsidRPr="003F4314">
        <w:rPr>
          <w:rFonts w:ascii="標楷體" w:eastAsia="標楷體" w:hAnsi="標楷體" w:hint="eastAsia"/>
          <w:sz w:val="32"/>
          <w:szCs w:val="32"/>
        </w:rPr>
        <w:t>該經費簡議員提出應皆</w:t>
      </w:r>
      <w:r w:rsidR="00A451CA">
        <w:rPr>
          <w:rFonts w:ascii="標楷體" w:eastAsia="標楷體" w:hAnsi="標楷體" w:hint="eastAsia"/>
          <w:sz w:val="32"/>
          <w:szCs w:val="32"/>
        </w:rPr>
        <w:t>刪減</w:t>
      </w:r>
      <w:r w:rsidR="00AB12A9">
        <w:rPr>
          <w:rFonts w:ascii="標楷體" w:eastAsia="標楷體" w:hAnsi="標楷體" w:hint="eastAsia"/>
          <w:sz w:val="32"/>
          <w:szCs w:val="32"/>
        </w:rPr>
        <w:t>為</w:t>
      </w:r>
      <w:r w:rsidRPr="003F4314">
        <w:rPr>
          <w:rFonts w:ascii="標楷體" w:eastAsia="標楷體" w:hAnsi="標楷體" w:hint="eastAsia"/>
          <w:sz w:val="32"/>
          <w:szCs w:val="32"/>
        </w:rPr>
        <w:t>1,000元。</w:t>
      </w:r>
    </w:p>
    <w:p w14:paraId="16464FA7" w14:textId="77777777" w:rsidR="003F4314" w:rsidRDefault="003F4314"/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95018B" w14:paraId="0B69582C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7300E3A" w14:textId="16D8C7B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>民政處</w:t>
            </w:r>
          </w:p>
        </w:tc>
        <w:tc>
          <w:tcPr>
            <w:tcW w:w="1560" w:type="dxa"/>
            <w:vAlign w:val="center"/>
          </w:tcPr>
          <w:p w14:paraId="199EA45C" w14:textId="51D7612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7614165D" w14:textId="6647C4D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BAAEFC8" w14:textId="4A46C15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水電費 </w:t>
            </w:r>
          </w:p>
        </w:tc>
        <w:tc>
          <w:tcPr>
            <w:tcW w:w="1701" w:type="dxa"/>
            <w:vAlign w:val="center"/>
          </w:tcPr>
          <w:p w14:paraId="67BDD18D" w14:textId="0EC74A8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30,000 </w:t>
            </w:r>
          </w:p>
        </w:tc>
        <w:tc>
          <w:tcPr>
            <w:tcW w:w="3000" w:type="dxa"/>
            <w:vAlign w:val="center"/>
          </w:tcPr>
          <w:p w14:paraId="781CFED6" w14:textId="5C6887DA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花蓮新創基地水費 </w:t>
            </w:r>
          </w:p>
        </w:tc>
      </w:tr>
      <w:tr w:rsidR="0095018B" w14:paraId="6A290FA3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0E393E35" w14:textId="33DF414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>民政處</w:t>
            </w:r>
          </w:p>
        </w:tc>
        <w:tc>
          <w:tcPr>
            <w:tcW w:w="1560" w:type="dxa"/>
            <w:vAlign w:val="center"/>
          </w:tcPr>
          <w:p w14:paraId="451423E9" w14:textId="4EB7862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30B28560" w14:textId="6A580BD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4BB384A6" w14:textId="1774FB8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水電費 </w:t>
            </w:r>
          </w:p>
        </w:tc>
        <w:tc>
          <w:tcPr>
            <w:tcW w:w="1701" w:type="dxa"/>
            <w:vAlign w:val="center"/>
          </w:tcPr>
          <w:p w14:paraId="40F4A6CD" w14:textId="0E82991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270,000 </w:t>
            </w:r>
          </w:p>
        </w:tc>
        <w:tc>
          <w:tcPr>
            <w:tcW w:w="3000" w:type="dxa"/>
            <w:vAlign w:val="center"/>
          </w:tcPr>
          <w:p w14:paraId="04AFDFCB" w14:textId="3130A8FD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花蓮新創基地電費 </w:t>
            </w:r>
          </w:p>
        </w:tc>
      </w:tr>
      <w:tr w:rsidR="0095018B" w14:paraId="534AFA7B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0BA32113" w14:textId="49A53A0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 民政處 </w:t>
            </w:r>
          </w:p>
        </w:tc>
        <w:tc>
          <w:tcPr>
            <w:tcW w:w="1560" w:type="dxa"/>
            <w:vAlign w:val="center"/>
          </w:tcPr>
          <w:p w14:paraId="0C3898AB" w14:textId="71A1CC8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72458586" w14:textId="4ECAB10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02068BA" w14:textId="7DE255B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通訊費 </w:t>
            </w:r>
          </w:p>
        </w:tc>
        <w:tc>
          <w:tcPr>
            <w:tcW w:w="1701" w:type="dxa"/>
            <w:vAlign w:val="center"/>
          </w:tcPr>
          <w:p w14:paraId="265E9BF0" w14:textId="43372FB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50,000 </w:t>
            </w:r>
          </w:p>
        </w:tc>
        <w:tc>
          <w:tcPr>
            <w:tcW w:w="3000" w:type="dxa"/>
            <w:vAlign w:val="center"/>
          </w:tcPr>
          <w:p w14:paraId="1690FD1D" w14:textId="32CFAFE1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花蓮新創基地網路及固定IP費 </w:t>
            </w:r>
          </w:p>
        </w:tc>
      </w:tr>
      <w:tr w:rsidR="0095018B" w14:paraId="179EE629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B709A82" w14:textId="62B05EF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9E4383A" w14:textId="6730FCE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734E0274" w14:textId="50F68B1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2C0FFE0" w14:textId="6EFF27F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通訊費 </w:t>
            </w:r>
          </w:p>
        </w:tc>
        <w:tc>
          <w:tcPr>
            <w:tcW w:w="1701" w:type="dxa"/>
            <w:vAlign w:val="center"/>
          </w:tcPr>
          <w:p w14:paraId="1124DEDD" w14:textId="372D5F3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100,000 </w:t>
            </w:r>
          </w:p>
        </w:tc>
        <w:tc>
          <w:tcPr>
            <w:tcW w:w="3000" w:type="dxa"/>
            <w:vAlign w:val="center"/>
          </w:tcPr>
          <w:p w14:paraId="4E867763" w14:textId="649B0687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花蓮新創基地電話費 </w:t>
            </w:r>
          </w:p>
        </w:tc>
      </w:tr>
      <w:tr w:rsidR="0095018B" w14:paraId="7BD1D3B3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5C68C9C6" w14:textId="2337C83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B1188F9" w14:textId="5D635FC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2AC07C58" w14:textId="1D4410D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56F052D" w14:textId="4DAE254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資訊服務費 </w:t>
            </w:r>
          </w:p>
        </w:tc>
        <w:tc>
          <w:tcPr>
            <w:tcW w:w="1701" w:type="dxa"/>
            <w:vAlign w:val="center"/>
          </w:tcPr>
          <w:p w14:paraId="7F265494" w14:textId="62AA602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2,212,000 </w:t>
            </w:r>
          </w:p>
        </w:tc>
        <w:tc>
          <w:tcPr>
            <w:tcW w:w="3000" w:type="dxa"/>
            <w:vAlign w:val="center"/>
          </w:tcPr>
          <w:p w14:paraId="7C87ABAC" w14:textId="2A56674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優化青發中心官網。（先期2000千元） </w:t>
            </w:r>
          </w:p>
        </w:tc>
      </w:tr>
      <w:tr w:rsidR="0095018B" w14:paraId="453F5AEA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26D8C48B" w14:textId="2E09302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4F8E2DC" w14:textId="485DDC5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3B23EE02" w14:textId="57469CC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6C6EA5A1" w14:textId="2CD9AF5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其他業務租金 </w:t>
            </w:r>
          </w:p>
        </w:tc>
        <w:tc>
          <w:tcPr>
            <w:tcW w:w="1701" w:type="dxa"/>
            <w:vAlign w:val="center"/>
          </w:tcPr>
          <w:p w14:paraId="6BD508B2" w14:textId="3D37813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163,000 </w:t>
            </w:r>
          </w:p>
        </w:tc>
        <w:tc>
          <w:tcPr>
            <w:tcW w:w="3000" w:type="dxa"/>
            <w:vAlign w:val="center"/>
          </w:tcPr>
          <w:p w14:paraId="66BB9491" w14:textId="4FC5AAE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多功能事務機及自動體外除顫器(AED)月租費。 </w:t>
            </w:r>
          </w:p>
        </w:tc>
      </w:tr>
      <w:tr w:rsidR="0095018B" w14:paraId="6337BDA4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1DFC20D" w14:textId="31888B1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70242D88" w14:textId="53DAABE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2-452 </w:t>
            </w:r>
          </w:p>
        </w:tc>
        <w:tc>
          <w:tcPr>
            <w:tcW w:w="1842" w:type="dxa"/>
            <w:vAlign w:val="center"/>
          </w:tcPr>
          <w:p w14:paraId="36F3BF2E" w14:textId="4AF9A9F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FFA1C75" w14:textId="3628C1E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保險費 </w:t>
            </w:r>
          </w:p>
        </w:tc>
        <w:tc>
          <w:tcPr>
            <w:tcW w:w="1701" w:type="dxa"/>
            <w:vAlign w:val="center"/>
          </w:tcPr>
          <w:p w14:paraId="792278AF" w14:textId="1565455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13,000 </w:t>
            </w:r>
          </w:p>
        </w:tc>
        <w:tc>
          <w:tcPr>
            <w:tcW w:w="3000" w:type="dxa"/>
            <w:vAlign w:val="center"/>
          </w:tcPr>
          <w:p w14:paraId="3A7CDD04" w14:textId="6D3AF12E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花蓮新創基地公共意外責任險丶火災險。 </w:t>
            </w:r>
          </w:p>
        </w:tc>
      </w:tr>
      <w:tr w:rsidR="0095018B" w14:paraId="4C207D74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59582F0" w14:textId="5E4D3CD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13CCFF0B" w14:textId="0702976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3A60F1E8" w14:textId="66F9D4C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42D31DD" w14:textId="54A362D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臨時人員酬金 </w:t>
            </w:r>
          </w:p>
        </w:tc>
        <w:tc>
          <w:tcPr>
            <w:tcW w:w="1701" w:type="dxa"/>
            <w:vAlign w:val="center"/>
          </w:tcPr>
          <w:p w14:paraId="44DECA4B" w14:textId="692302E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2,919,000 </w:t>
            </w:r>
          </w:p>
        </w:tc>
        <w:tc>
          <w:tcPr>
            <w:tcW w:w="3000" w:type="dxa"/>
            <w:vAlign w:val="center"/>
          </w:tcPr>
          <w:p w14:paraId="32038560" w14:textId="09435C90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薪資、保險費、勞退、年終等 </w:t>
            </w:r>
          </w:p>
        </w:tc>
      </w:tr>
      <w:tr w:rsidR="0095018B" w14:paraId="58FC1DBB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60A017D4" w14:textId="5424AAA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78BF09E3" w14:textId="0976873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53EB3C8E" w14:textId="19658A2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027EED6E" w14:textId="1B143E4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按日按件計資酬金 </w:t>
            </w:r>
          </w:p>
        </w:tc>
        <w:tc>
          <w:tcPr>
            <w:tcW w:w="1701" w:type="dxa"/>
            <w:vAlign w:val="center"/>
          </w:tcPr>
          <w:p w14:paraId="5A674045" w14:textId="7F34783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300,000 </w:t>
            </w:r>
          </w:p>
        </w:tc>
        <w:tc>
          <w:tcPr>
            <w:tcW w:w="3000" w:type="dxa"/>
            <w:vAlign w:val="center"/>
          </w:tcPr>
          <w:p w14:paraId="46197075" w14:textId="7842B4AF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辦理112年度地方產業創新研發推動計畫（地方型SBIR)審査委員出席費、審査費等費用 </w:t>
            </w:r>
          </w:p>
        </w:tc>
      </w:tr>
      <w:tr w:rsidR="0095018B" w14:paraId="4797DC78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23D97E1C" w14:textId="1DB37D4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9C7B96F" w14:textId="232DD8B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2E21B92F" w14:textId="6772A1A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5EC9FC17" w14:textId="72A6180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按日按件計資酬金 </w:t>
            </w:r>
          </w:p>
        </w:tc>
        <w:tc>
          <w:tcPr>
            <w:tcW w:w="1701" w:type="dxa"/>
            <w:vAlign w:val="center"/>
          </w:tcPr>
          <w:p w14:paraId="05D8EB28" w14:textId="1AF4DDA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550,000 </w:t>
            </w:r>
          </w:p>
        </w:tc>
        <w:tc>
          <w:tcPr>
            <w:tcW w:w="3000" w:type="dxa"/>
            <w:vAlign w:val="center"/>
          </w:tcPr>
          <w:p w14:paraId="6DC2071D" w14:textId="321A9C81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青年諮詢委員會外聘委員、青I創貸款審査會議外聘委員、創業門診輔導業師及各項計畫專家出席費。 </w:t>
            </w:r>
          </w:p>
        </w:tc>
      </w:tr>
      <w:tr w:rsidR="0095018B" w14:paraId="07A48284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671AE0D2" w14:textId="09D9872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0D2FCC82" w14:textId="30DFC3D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7DC54022" w14:textId="33B19F6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33A5F4D" w14:textId="68F40C5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按日按件計資酬金 </w:t>
            </w:r>
          </w:p>
        </w:tc>
        <w:tc>
          <w:tcPr>
            <w:tcW w:w="1701" w:type="dxa"/>
            <w:vAlign w:val="center"/>
          </w:tcPr>
          <w:p w14:paraId="4166C5B2" w14:textId="3EE90DE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300,000 </w:t>
            </w:r>
          </w:p>
        </w:tc>
        <w:tc>
          <w:tcPr>
            <w:tcW w:w="3000" w:type="dxa"/>
            <w:vAlign w:val="center"/>
          </w:tcPr>
          <w:p w14:paraId="1EBB0466" w14:textId="41F2CF50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辦理113年度地方產業創新研發推動計畫（地方型SBIR)審査委員出席費、審査費等費用。（先期） </w:t>
            </w:r>
          </w:p>
        </w:tc>
      </w:tr>
      <w:tr w:rsidR="0095018B" w14:paraId="57027D49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B64AAFE" w14:textId="79238B4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2000B6FB" w14:textId="1369D7E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56787374" w14:textId="403CEA5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65F212CA" w14:textId="758A837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12C7AD92" w14:textId="0DC6A7B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1,200,000 </w:t>
            </w:r>
          </w:p>
        </w:tc>
        <w:tc>
          <w:tcPr>
            <w:tcW w:w="3000" w:type="dxa"/>
            <w:vAlign w:val="center"/>
          </w:tcPr>
          <w:p w14:paraId="115A79E2" w14:textId="1B0810B9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辦理地方產業創新研發推動計畫（地方型SBIR）。（先期）（經常門） </w:t>
            </w:r>
          </w:p>
        </w:tc>
      </w:tr>
      <w:tr w:rsidR="0095018B" w14:paraId="07B4B992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91B2101" w14:textId="63A3435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0CE0346" w14:textId="5E8C212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6A605B16" w14:textId="7BF5EC3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0D933FD9" w14:textId="5DE2D4A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65052E0A" w14:textId="191CE0B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2,000,000 </w:t>
            </w:r>
          </w:p>
        </w:tc>
        <w:tc>
          <w:tcPr>
            <w:tcW w:w="3000" w:type="dxa"/>
            <w:vAlign w:val="center"/>
          </w:tcPr>
          <w:p w14:paraId="12C4170B" w14:textId="1F7648D3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辦理HSH創新創業競賽。（先期）（經常門） </w:t>
            </w:r>
          </w:p>
        </w:tc>
      </w:tr>
      <w:tr w:rsidR="0095018B" w14:paraId="2A5DB5FD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719D5EFB" w14:textId="095C2A8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D51A929" w14:textId="40E1323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00D36BFB" w14:textId="2474863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</w:t>
            </w:r>
            <w:r w:rsidRPr="0095018B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培育業務 </w:t>
            </w:r>
          </w:p>
        </w:tc>
        <w:tc>
          <w:tcPr>
            <w:tcW w:w="1701" w:type="dxa"/>
            <w:vAlign w:val="center"/>
          </w:tcPr>
          <w:p w14:paraId="49E226BE" w14:textId="62051C4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 委辦費 </w:t>
            </w:r>
          </w:p>
        </w:tc>
        <w:tc>
          <w:tcPr>
            <w:tcW w:w="1701" w:type="dxa"/>
            <w:vAlign w:val="center"/>
          </w:tcPr>
          <w:p w14:paraId="03F52776" w14:textId="03E4852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826,000 </w:t>
            </w:r>
          </w:p>
        </w:tc>
        <w:tc>
          <w:tcPr>
            <w:tcW w:w="3000" w:type="dxa"/>
            <w:vAlign w:val="center"/>
          </w:tcPr>
          <w:p w14:paraId="6EF7900A" w14:textId="17D4824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辦理青年夢想家競賽。（先期）（經常門） </w:t>
            </w:r>
          </w:p>
        </w:tc>
      </w:tr>
      <w:tr w:rsidR="0095018B" w14:paraId="70B43C08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6E25AD98" w14:textId="2FD7DAB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6818347" w14:textId="1A4FEEF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21960A4B" w14:textId="254E1D0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415AE60" w14:textId="7919C0A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1ECF4529" w14:textId="70D5BC8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5,000,000 </w:t>
            </w:r>
          </w:p>
        </w:tc>
        <w:tc>
          <w:tcPr>
            <w:tcW w:w="3000" w:type="dxa"/>
            <w:vAlign w:val="center"/>
          </w:tcPr>
          <w:p w14:paraId="109CF6C9" w14:textId="4E976790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辦理產業串連媒合展會。（經常門） </w:t>
            </w:r>
          </w:p>
        </w:tc>
      </w:tr>
      <w:tr w:rsidR="0095018B" w14:paraId="6774CE11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2E85BF2" w14:textId="06EEE41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71C313F" w14:textId="078EB60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3F9A3207" w14:textId="40BCC46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97DFEDA" w14:textId="6C01AF9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11A6AF8A" w14:textId="52AE753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2,134,000 </w:t>
            </w:r>
          </w:p>
        </w:tc>
        <w:tc>
          <w:tcPr>
            <w:tcW w:w="3000" w:type="dxa"/>
            <w:vAlign w:val="center"/>
          </w:tcPr>
          <w:p w14:paraId="42A8F967" w14:textId="216CE3DE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辦理募資平台輔導計畫。（先期）（經常門） </w:t>
            </w:r>
          </w:p>
        </w:tc>
      </w:tr>
      <w:tr w:rsidR="0095018B" w14:paraId="21DF58DE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E011219" w14:textId="15B0397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A2030EF" w14:textId="08E8C9B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50021139" w14:textId="24C8617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A5B8DB9" w14:textId="17BA591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2558E021" w14:textId="09D28CE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5,800,000 </w:t>
            </w:r>
          </w:p>
        </w:tc>
        <w:tc>
          <w:tcPr>
            <w:tcW w:w="3000" w:type="dxa"/>
            <w:vAlign w:val="center"/>
          </w:tcPr>
          <w:p w14:paraId="5D9B1772" w14:textId="696E8C58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辦理花蓮購物節。（先期）（經常門） </w:t>
            </w:r>
          </w:p>
        </w:tc>
      </w:tr>
      <w:tr w:rsidR="0095018B" w14:paraId="1DEA31F9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CA92E44" w14:textId="249A5E0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160CD21" w14:textId="658E147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39AA5071" w14:textId="3650D4B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55DCD6A4" w14:textId="62F7F54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14233862" w14:textId="6D73506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5,000,000 </w:t>
            </w:r>
          </w:p>
        </w:tc>
        <w:tc>
          <w:tcPr>
            <w:tcW w:w="3000" w:type="dxa"/>
            <w:vAlign w:val="center"/>
          </w:tcPr>
          <w:p w14:paraId="2636C32C" w14:textId="510AFDD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辦理新創盛事交流會。（先期）（經常門） </w:t>
            </w:r>
          </w:p>
        </w:tc>
      </w:tr>
      <w:tr w:rsidR="0095018B" w14:paraId="70853F17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24EA4CFA" w14:textId="511628C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B97D5F5" w14:textId="16B3130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1AF7FF42" w14:textId="55FD8EA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70845FE" w14:textId="5D8AB58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委辦費 </w:t>
            </w:r>
          </w:p>
        </w:tc>
        <w:tc>
          <w:tcPr>
            <w:tcW w:w="1701" w:type="dxa"/>
            <w:vAlign w:val="center"/>
          </w:tcPr>
          <w:p w14:paraId="5371F1E5" w14:textId="7BE16AB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3,705,000 </w:t>
            </w:r>
          </w:p>
        </w:tc>
        <w:tc>
          <w:tcPr>
            <w:tcW w:w="3000" w:type="dxa"/>
            <w:vAlign w:val="center"/>
          </w:tcPr>
          <w:p w14:paraId="5559C91D" w14:textId="2DB9BE5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辦理新創基地進駐團隊輔導及培力課程。（先期）（經常門） </w:t>
            </w:r>
          </w:p>
        </w:tc>
      </w:tr>
      <w:tr w:rsidR="0095018B" w14:paraId="1D387D11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77FB16E1" w14:textId="5A274C4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76A9B5A3" w14:textId="6EEE0DE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2-453 </w:t>
            </w:r>
          </w:p>
        </w:tc>
        <w:tc>
          <w:tcPr>
            <w:tcW w:w="1842" w:type="dxa"/>
            <w:vAlign w:val="center"/>
          </w:tcPr>
          <w:p w14:paraId="67AA30D0" w14:textId="7B56878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071F8C7C" w14:textId="2D6225F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物品 </w:t>
            </w:r>
          </w:p>
        </w:tc>
        <w:tc>
          <w:tcPr>
            <w:tcW w:w="1701" w:type="dxa"/>
            <w:vAlign w:val="center"/>
          </w:tcPr>
          <w:p w14:paraId="605D1A41" w14:textId="11C8F2B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100,000 </w:t>
            </w:r>
          </w:p>
        </w:tc>
        <w:tc>
          <w:tcPr>
            <w:tcW w:w="3000" w:type="dxa"/>
            <w:vAlign w:val="center"/>
          </w:tcPr>
          <w:p w14:paraId="6EC52C11" w14:textId="49C8964E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電腦系統周邊設備、碳粉匣、文具紙張等執行業務相關所需耗材 </w:t>
            </w:r>
          </w:p>
        </w:tc>
      </w:tr>
      <w:tr w:rsidR="0095018B" w14:paraId="70E3038C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6632F5B8" w14:textId="30A5646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C097ADF" w14:textId="3D97EAE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22BB8D7D" w14:textId="4199AD8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02FAB09" w14:textId="2956C06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0FC13BB5" w14:textId="6513008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200,000 </w:t>
            </w:r>
          </w:p>
        </w:tc>
        <w:tc>
          <w:tcPr>
            <w:tcW w:w="3000" w:type="dxa"/>
            <w:vAlign w:val="center"/>
          </w:tcPr>
          <w:p w14:paraId="031C5484" w14:textId="2F3B01BC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辦理花蓮縣產業大聯盟會議及交流座談會。（先期） </w:t>
            </w:r>
          </w:p>
        </w:tc>
      </w:tr>
      <w:tr w:rsidR="0095018B" w14:paraId="07AE60CC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06C5B1D0" w14:textId="5408C65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9432C69" w14:textId="081C4CC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510BACA8" w14:textId="3FA3783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47EB942E" w14:textId="00211E0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33A078CF" w14:textId="250957C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1,000,000 </w:t>
            </w:r>
          </w:p>
        </w:tc>
        <w:tc>
          <w:tcPr>
            <w:tcW w:w="3000" w:type="dxa"/>
            <w:vAlign w:val="center"/>
          </w:tcPr>
          <w:p w14:paraId="2E477DB5" w14:textId="05BE4325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宣導品及整合行銷費。（先期） </w:t>
            </w:r>
          </w:p>
        </w:tc>
      </w:tr>
      <w:tr w:rsidR="0095018B" w14:paraId="3790B1C6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5B83EBB8" w14:textId="6FAEB18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EF6E71B" w14:textId="40B96CF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110CDAEA" w14:textId="7D471A0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5371043" w14:textId="118A5CE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1C77983C" w14:textId="7278268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440,000 </w:t>
            </w:r>
          </w:p>
        </w:tc>
        <w:tc>
          <w:tcPr>
            <w:tcW w:w="3000" w:type="dxa"/>
            <w:vAlign w:val="center"/>
          </w:tcPr>
          <w:p w14:paraId="3317EA9F" w14:textId="6F229E9B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辦理青年鏈結地方產業專題成果補助計畫相關行政雜支。（先期） </w:t>
            </w:r>
          </w:p>
        </w:tc>
      </w:tr>
      <w:tr w:rsidR="0095018B" w14:paraId="1CCEAF5B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C9CF3CB" w14:textId="1BDE714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C419102" w14:textId="24962C4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3A64C089" w14:textId="2BBEBF7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463B1432" w14:textId="041B83C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6382A67E" w14:textId="066A273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465,000 </w:t>
            </w:r>
          </w:p>
        </w:tc>
        <w:tc>
          <w:tcPr>
            <w:tcW w:w="3000" w:type="dxa"/>
            <w:vAlign w:val="center"/>
          </w:tcPr>
          <w:p w14:paraId="263A11EE" w14:textId="1E2B9B0B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辦理大師講座。（先期） </w:t>
            </w:r>
          </w:p>
        </w:tc>
      </w:tr>
      <w:tr w:rsidR="0095018B" w14:paraId="04768527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0FC87C85" w14:textId="3FAC586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195DB1B1" w14:textId="302E676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3A768FB2" w14:textId="4FC4C76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1736293" w14:textId="2E9C554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7299831B" w14:textId="316E2DE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250,000 </w:t>
            </w:r>
          </w:p>
        </w:tc>
        <w:tc>
          <w:tcPr>
            <w:tcW w:w="3000" w:type="dxa"/>
            <w:vAlign w:val="center"/>
          </w:tcPr>
          <w:p w14:paraId="06479D9F" w14:textId="09E7BCDB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第五屆青年諮詢委員赴外觀摩費用。 </w:t>
            </w:r>
          </w:p>
        </w:tc>
      </w:tr>
      <w:tr w:rsidR="0095018B" w14:paraId="69D9C268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A34DE9F" w14:textId="51C9512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194D3E67" w14:textId="7F40D32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435FA838" w14:textId="4B22553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47C54C07" w14:textId="3E804FD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770280A8" w14:textId="6AE321F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85,000 </w:t>
            </w:r>
          </w:p>
        </w:tc>
        <w:tc>
          <w:tcPr>
            <w:tcW w:w="3000" w:type="dxa"/>
            <w:vAlign w:val="center"/>
          </w:tcPr>
          <w:p w14:paraId="360E9E40" w14:textId="1A44D874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諮詢委員會會議及課程、譜習誤餐費及各項專案計畫審査等行政雜支 </w:t>
            </w:r>
          </w:p>
        </w:tc>
      </w:tr>
      <w:tr w:rsidR="0095018B" w14:paraId="7CF6CD68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1BD4DAFB" w14:textId="333BDD5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 民政處 </w:t>
            </w:r>
          </w:p>
        </w:tc>
        <w:tc>
          <w:tcPr>
            <w:tcW w:w="1560" w:type="dxa"/>
            <w:vAlign w:val="center"/>
          </w:tcPr>
          <w:p w14:paraId="4FE18129" w14:textId="74F21E2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1924E1A8" w14:textId="7F2D066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36F1A2C1" w14:textId="5B84400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6EFD8CD8" w14:textId="269A41D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160,000 </w:t>
            </w:r>
          </w:p>
        </w:tc>
        <w:tc>
          <w:tcPr>
            <w:tcW w:w="3000" w:type="dxa"/>
            <w:vAlign w:val="center"/>
          </w:tcPr>
          <w:p w14:paraId="1011264B" w14:textId="5E30AB23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花蓮新創基地保全事務費 </w:t>
            </w:r>
          </w:p>
        </w:tc>
      </w:tr>
      <w:tr w:rsidR="0095018B" w14:paraId="04D5579A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88F4DAE" w14:textId="1AA698E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CA3E4A0" w14:textId="077B3F4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7686B4D9" w14:textId="7D5BD0A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28D4EA29" w14:textId="7B9A151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一般事務費 </w:t>
            </w:r>
          </w:p>
        </w:tc>
        <w:tc>
          <w:tcPr>
            <w:tcW w:w="1701" w:type="dxa"/>
            <w:vAlign w:val="center"/>
          </w:tcPr>
          <w:p w14:paraId="0B27EE28" w14:textId="06DDAC5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494,000 </w:t>
            </w:r>
          </w:p>
        </w:tc>
        <w:tc>
          <w:tcPr>
            <w:tcW w:w="3000" w:type="dxa"/>
            <w:vAlign w:val="center"/>
          </w:tcPr>
          <w:p w14:paraId="15E81E0B" w14:textId="0C22451F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新創基地環境清潔費用。（先期300千元） </w:t>
            </w:r>
          </w:p>
        </w:tc>
      </w:tr>
      <w:tr w:rsidR="0095018B" w14:paraId="65FF2C34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A12A333" w14:textId="044501B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80BABDA" w14:textId="1E37EF99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02CC9940" w14:textId="4660365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E1FD190" w14:textId="6128733D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房屋建築養護費 </w:t>
            </w:r>
          </w:p>
        </w:tc>
        <w:tc>
          <w:tcPr>
            <w:tcW w:w="1701" w:type="dxa"/>
            <w:vAlign w:val="center"/>
          </w:tcPr>
          <w:p w14:paraId="25B76CB0" w14:textId="0129D63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90,000 </w:t>
            </w:r>
          </w:p>
        </w:tc>
        <w:tc>
          <w:tcPr>
            <w:tcW w:w="3000" w:type="dxa"/>
            <w:vAlign w:val="center"/>
          </w:tcPr>
          <w:p w14:paraId="08D17196" w14:textId="19C25CDA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花蓮新創基地建築養護等費用。（約900坪） </w:t>
            </w:r>
          </w:p>
        </w:tc>
      </w:tr>
      <w:tr w:rsidR="0095018B" w14:paraId="20649CDF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6CB05351" w14:textId="666029A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379435C" w14:textId="62EF81C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1E1A00DB" w14:textId="7412615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669FA2A1" w14:textId="67D9E17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國內旅費 </w:t>
            </w:r>
          </w:p>
        </w:tc>
        <w:tc>
          <w:tcPr>
            <w:tcW w:w="1701" w:type="dxa"/>
            <w:vAlign w:val="center"/>
          </w:tcPr>
          <w:p w14:paraId="152EE8DC" w14:textId="3D0B7D1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30,000 </w:t>
            </w:r>
          </w:p>
        </w:tc>
        <w:tc>
          <w:tcPr>
            <w:tcW w:w="3000" w:type="dxa"/>
            <w:vAlign w:val="center"/>
          </w:tcPr>
          <w:p w14:paraId="43A808C1" w14:textId="5070DF93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辦理訓練講習外聘講師交通費及參加會議等圜內出差旅費 </w:t>
            </w:r>
          </w:p>
        </w:tc>
      </w:tr>
      <w:tr w:rsidR="0095018B" w14:paraId="4C57204D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3AA078B" w14:textId="122B4A9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CF03596" w14:textId="19523D7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5644B061" w14:textId="002CC1A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242F60DE" w14:textId="2CABB18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公共建設及設施費 </w:t>
            </w:r>
          </w:p>
        </w:tc>
        <w:tc>
          <w:tcPr>
            <w:tcW w:w="1701" w:type="dxa"/>
            <w:vAlign w:val="center"/>
          </w:tcPr>
          <w:p w14:paraId="48A3E024" w14:textId="7CCB441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300,000 </w:t>
            </w:r>
          </w:p>
        </w:tc>
        <w:tc>
          <w:tcPr>
            <w:tcW w:w="3000" w:type="dxa"/>
            <w:vAlign w:val="center"/>
          </w:tcPr>
          <w:p w14:paraId="51DAA775" w14:textId="153DF614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花蓮新創基地停車場重建施工。（先期） </w:t>
            </w:r>
          </w:p>
        </w:tc>
      </w:tr>
      <w:tr w:rsidR="0095018B" w14:paraId="626B59EF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EEDBEFA" w14:textId="21D8F83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1C458AF" w14:textId="030C71A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2-454 </w:t>
            </w:r>
          </w:p>
        </w:tc>
        <w:tc>
          <w:tcPr>
            <w:tcW w:w="1842" w:type="dxa"/>
            <w:vAlign w:val="center"/>
          </w:tcPr>
          <w:p w14:paraId="248AFF94" w14:textId="500E4AD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037B879E" w14:textId="51C6685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對國內團體之捐助 </w:t>
            </w:r>
          </w:p>
        </w:tc>
        <w:tc>
          <w:tcPr>
            <w:tcW w:w="1701" w:type="dxa"/>
            <w:vAlign w:val="center"/>
          </w:tcPr>
          <w:p w14:paraId="350E6A60" w14:textId="1CFFC5A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3,000,000 </w:t>
            </w:r>
          </w:p>
        </w:tc>
        <w:tc>
          <w:tcPr>
            <w:tcW w:w="3000" w:type="dxa"/>
            <w:vAlign w:val="center"/>
          </w:tcPr>
          <w:p w14:paraId="0513C4A3" w14:textId="0516116B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補助中小企業辦理「113年度地方產業創新研發推動計畫（地方型SBIR)J。（經常門）（先期1400千元） </w:t>
            </w:r>
          </w:p>
        </w:tc>
      </w:tr>
      <w:tr w:rsidR="0095018B" w14:paraId="3E0488E0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39D2F051" w14:textId="1BB737C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6C5A2B17" w14:textId="0F708D0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2-455 </w:t>
            </w:r>
          </w:p>
        </w:tc>
        <w:tc>
          <w:tcPr>
            <w:tcW w:w="1842" w:type="dxa"/>
            <w:vAlign w:val="center"/>
          </w:tcPr>
          <w:p w14:paraId="5A33FF20" w14:textId="4F59B06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7CF4C83" w14:textId="439D21A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獎勵及慰問 </w:t>
            </w:r>
          </w:p>
        </w:tc>
        <w:tc>
          <w:tcPr>
            <w:tcW w:w="1701" w:type="dxa"/>
            <w:vAlign w:val="center"/>
          </w:tcPr>
          <w:p w14:paraId="06B707EC" w14:textId="1B4F54FE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600,000 </w:t>
            </w:r>
          </w:p>
        </w:tc>
        <w:tc>
          <w:tcPr>
            <w:tcW w:w="3000" w:type="dxa"/>
            <w:vAlign w:val="center"/>
          </w:tcPr>
          <w:p w14:paraId="36B7A367" w14:textId="3AA6F988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補助「HSH創新創業競賽j獲獎團隊獎勵金。（先期） </w:t>
            </w:r>
          </w:p>
        </w:tc>
      </w:tr>
      <w:tr w:rsidR="0095018B" w14:paraId="044AD729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2E746E14" w14:textId="5EE30F4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43AFBD6C" w14:textId="6BDE0C78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2-455 </w:t>
            </w:r>
          </w:p>
        </w:tc>
        <w:tc>
          <w:tcPr>
            <w:tcW w:w="1842" w:type="dxa"/>
            <w:vAlign w:val="center"/>
          </w:tcPr>
          <w:p w14:paraId="4802AF00" w14:textId="3ED27F7F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2A0079E1" w14:textId="7E20D3E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獎勵及慰問 </w:t>
            </w:r>
          </w:p>
        </w:tc>
        <w:tc>
          <w:tcPr>
            <w:tcW w:w="1701" w:type="dxa"/>
            <w:vAlign w:val="center"/>
          </w:tcPr>
          <w:p w14:paraId="6F506F46" w14:textId="4D7C514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550,000 </w:t>
            </w:r>
          </w:p>
        </w:tc>
        <w:tc>
          <w:tcPr>
            <w:tcW w:w="3000" w:type="dxa"/>
            <w:vAlign w:val="center"/>
          </w:tcPr>
          <w:p w14:paraId="7BC9B5A8" w14:textId="32BFB112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補助「青年夢想家競賽j獲選團隊行動奬勵金。（經常門）（先期150千元） </w:t>
            </w:r>
          </w:p>
        </w:tc>
      </w:tr>
      <w:tr w:rsidR="0095018B" w14:paraId="2667422A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7AB048D9" w14:textId="47CCFB2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57E7B4AD" w14:textId="409155C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2-455 </w:t>
            </w:r>
          </w:p>
        </w:tc>
        <w:tc>
          <w:tcPr>
            <w:tcW w:w="1842" w:type="dxa"/>
            <w:vAlign w:val="center"/>
          </w:tcPr>
          <w:p w14:paraId="6F0B36D3" w14:textId="2C71F791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1C431EA9" w14:textId="4C6EA674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獎勵及慰問 </w:t>
            </w:r>
          </w:p>
        </w:tc>
        <w:tc>
          <w:tcPr>
            <w:tcW w:w="1701" w:type="dxa"/>
            <w:vAlign w:val="center"/>
          </w:tcPr>
          <w:p w14:paraId="55FC0359" w14:textId="3546720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750,000 </w:t>
            </w:r>
          </w:p>
        </w:tc>
        <w:tc>
          <w:tcPr>
            <w:tcW w:w="3000" w:type="dxa"/>
            <w:vAlign w:val="center"/>
          </w:tcPr>
          <w:p w14:paraId="401951E3" w14:textId="7EF8D122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補助「青年鏈結地方產業專題成果補助計畫」獲選團隊奬勵金。（先期） </w:t>
            </w:r>
          </w:p>
        </w:tc>
      </w:tr>
      <w:tr w:rsidR="0095018B" w14:paraId="15C2EA3F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405FFE25" w14:textId="1DCC7033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3DA59C85" w14:textId="22946246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2-455 </w:t>
            </w:r>
          </w:p>
        </w:tc>
        <w:tc>
          <w:tcPr>
            <w:tcW w:w="1842" w:type="dxa"/>
            <w:vAlign w:val="center"/>
          </w:tcPr>
          <w:p w14:paraId="1572744F" w14:textId="2B3333A5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62E4B3F1" w14:textId="4BF48017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其他補助及捐助 </w:t>
            </w:r>
          </w:p>
        </w:tc>
        <w:tc>
          <w:tcPr>
            <w:tcW w:w="1701" w:type="dxa"/>
            <w:vAlign w:val="center"/>
          </w:tcPr>
          <w:p w14:paraId="7AD81C0F" w14:textId="6A902AB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250,000 </w:t>
            </w:r>
          </w:p>
        </w:tc>
        <w:tc>
          <w:tcPr>
            <w:tcW w:w="3000" w:type="dxa"/>
            <w:vAlign w:val="center"/>
          </w:tcPr>
          <w:p w14:paraId="4FB960C9" w14:textId="2A7BFE23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補助本縣青年創業貸款之利息補貼。（經常門） </w:t>
            </w:r>
          </w:p>
        </w:tc>
      </w:tr>
      <w:tr w:rsidR="0095018B" w14:paraId="09755285" w14:textId="77777777" w:rsidTr="00795202">
        <w:trPr>
          <w:trHeight w:val="760"/>
          <w:jc w:val="center"/>
        </w:trPr>
        <w:tc>
          <w:tcPr>
            <w:tcW w:w="1111" w:type="dxa"/>
            <w:vAlign w:val="center"/>
          </w:tcPr>
          <w:p w14:paraId="126AE188" w14:textId="46F90442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295ACA3E" w14:textId="318AED00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2-455 </w:t>
            </w:r>
          </w:p>
        </w:tc>
        <w:tc>
          <w:tcPr>
            <w:tcW w:w="1842" w:type="dxa"/>
            <w:vAlign w:val="center"/>
          </w:tcPr>
          <w:p w14:paraId="1B0D69F8" w14:textId="6650FCBB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6CA70078" w14:textId="7DE2C4EC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其他補助及捐助 </w:t>
            </w:r>
          </w:p>
        </w:tc>
        <w:tc>
          <w:tcPr>
            <w:tcW w:w="1701" w:type="dxa"/>
            <w:vAlign w:val="center"/>
          </w:tcPr>
          <w:p w14:paraId="5DC9F055" w14:textId="37C46C1A" w:rsidR="0095018B" w:rsidRPr="0095018B" w:rsidRDefault="0095018B" w:rsidP="0095018B">
            <w:pPr>
              <w:jc w:val="center"/>
              <w:rPr>
                <w:rFonts w:ascii="標楷體" w:eastAsia="標楷體" w:hAnsi="標楷體" w:cs="標楷體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1,600,000 </w:t>
            </w:r>
          </w:p>
        </w:tc>
        <w:tc>
          <w:tcPr>
            <w:tcW w:w="3000" w:type="dxa"/>
            <w:vAlign w:val="center"/>
          </w:tcPr>
          <w:p w14:paraId="2715C6B8" w14:textId="71D1570F" w:rsidR="0095018B" w:rsidRPr="0095018B" w:rsidRDefault="0095018B" w:rsidP="0095018B">
            <w:pPr>
              <w:rPr>
                <w:rFonts w:ascii="標楷體" w:eastAsia="標楷體" w:hAnsi="標楷體"/>
                <w:color w:val="000000"/>
              </w:rPr>
            </w:pPr>
            <w:r w:rsidRPr="0095018B">
              <w:rPr>
                <w:rFonts w:ascii="標楷體" w:eastAsia="標楷體" w:hAnsi="標楷體" w:hint="eastAsia"/>
                <w:color w:val="000000"/>
              </w:rPr>
              <w:t xml:space="preserve"> 補助學生社團辦理展演競賽觀摩等活動暨青年參與國際事 務。（經常門） </w:t>
            </w:r>
          </w:p>
        </w:tc>
      </w:tr>
      <w:tr w:rsidR="0027651D" w14:paraId="169229D3" w14:textId="77777777" w:rsidTr="00105ABA">
        <w:trPr>
          <w:trHeight w:val="744"/>
          <w:jc w:val="center"/>
        </w:trPr>
        <w:tc>
          <w:tcPr>
            <w:tcW w:w="1111" w:type="dxa"/>
            <w:vAlign w:val="center"/>
          </w:tcPr>
          <w:p w14:paraId="33D23482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223538EB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6ED5531B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08E21472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6437009A" w14:textId="7CEB4847" w:rsidR="0027651D" w:rsidRPr="00F361CD" w:rsidRDefault="00A6708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=SUM(ABOVE)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42,936,000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  <w:vAlign w:val="center"/>
          </w:tcPr>
          <w:p w14:paraId="2D1EEDB6" w14:textId="5522727F" w:rsidR="0027651D" w:rsidRPr="00F361CD" w:rsidRDefault="0027651D" w:rsidP="0027651D">
            <w:pPr>
              <w:rPr>
                <w:rFonts w:ascii="標楷體" w:eastAsia="標楷體" w:hAnsi="標楷體" w:cs="標楷體"/>
              </w:rPr>
            </w:pPr>
          </w:p>
        </w:tc>
      </w:tr>
    </w:tbl>
    <w:p w14:paraId="4D30AB97" w14:textId="3AF1DDCE" w:rsidR="00B66C0E" w:rsidRPr="00AB12A9" w:rsidRDefault="00AB12A9" w:rsidP="00B66C0E">
      <w:pPr>
        <w:pStyle w:val="4"/>
        <w:numPr>
          <w:ilvl w:val="0"/>
          <w:numId w:val="0"/>
        </w:numPr>
        <w:ind w:left="567"/>
        <w:rPr>
          <w:rFonts w:ascii="標楷體" w:hAnsi="標楷體" w:cs="標楷體"/>
        </w:rPr>
      </w:pPr>
      <w:r w:rsidRPr="00AB12A9">
        <w:rPr>
          <w:rFonts w:ascii="標楷體" w:hAnsi="標楷體" w:cs="標楷體" w:hint="eastAsia"/>
        </w:rPr>
        <w:t>民政處提供的青年發展中心</w:t>
      </w:r>
      <w:r w:rsidR="00B66C0E" w:rsidRPr="00AB12A9">
        <w:rPr>
          <w:rFonts w:ascii="標楷體" w:hAnsi="標楷體" w:cs="標楷體" w:hint="eastAsia"/>
        </w:rPr>
        <w:t>經費將移轉至縣預算來支付，</w:t>
      </w:r>
      <w:r w:rsidRPr="00AB12A9">
        <w:rPr>
          <w:rFonts w:ascii="標楷體" w:hAnsi="標楷體" w:cs="標楷體" w:hint="eastAsia"/>
        </w:rPr>
        <w:t>資訊不完整且</w:t>
      </w:r>
      <w:r w:rsidRPr="00AB12A9">
        <w:rPr>
          <w:rFonts w:ascii="標楷體" w:hAnsi="標楷體" w:cs="標楷體" w:hint="eastAsia"/>
        </w:rPr>
        <w:lastRenderedPageBreak/>
        <w:t>含糊不清，無法清楚了解該中心的使用目的與效益。僅口頭</w:t>
      </w:r>
      <w:r w:rsidR="00AE701F">
        <w:rPr>
          <w:rFonts w:ascii="標楷體" w:hAnsi="標楷體" w:cs="標楷體" w:hint="eastAsia"/>
        </w:rPr>
        <w:t>敘述</w:t>
      </w:r>
      <w:r w:rsidRPr="00AB12A9">
        <w:rPr>
          <w:rFonts w:ascii="標楷體" w:hAnsi="標楷體" w:cs="標楷體" w:hint="eastAsia"/>
        </w:rPr>
        <w:t>的方式，無法充分瞭解計畫內容。</w:t>
      </w:r>
    </w:p>
    <w:p w14:paraId="4A591436" w14:textId="2CC57920" w:rsidR="005A2C4E" w:rsidRPr="003F4314" w:rsidRDefault="00B66C0E" w:rsidP="00B66C0E">
      <w:pPr>
        <w:pStyle w:val="4"/>
        <w:numPr>
          <w:ilvl w:val="0"/>
          <w:numId w:val="0"/>
        </w:numPr>
        <w:ind w:left="567"/>
        <w:rPr>
          <w:rFonts w:ascii="標楷體" w:hAnsi="標楷體" w:cs="標楷體"/>
        </w:rPr>
      </w:pPr>
      <w:r>
        <w:rPr>
          <w:rFonts w:ascii="標楷體" w:hAnsi="標楷體" w:cs="標楷體" w:hint="eastAsia"/>
        </w:rPr>
        <w:t>小組決議要求</w:t>
      </w:r>
      <w:r w:rsidR="00AB12A9" w:rsidRPr="00AB12A9">
        <w:rPr>
          <w:rFonts w:ascii="標楷體" w:hAnsi="標楷體" w:cs="標楷體" w:hint="eastAsia"/>
        </w:rPr>
        <w:t>民政處提供更詳盡的相關資料，以了解青年發展中心計畫的內容、目標及效益。希望能夠獲得該中心計畫的具體項目以及預算分配等資訊，</w:t>
      </w:r>
      <w:r w:rsidR="003F4314" w:rsidRPr="003F4314">
        <w:rPr>
          <w:rFonts w:ascii="標楷體" w:hAnsi="標楷體" w:cs="標楷體" w:hint="eastAsia"/>
        </w:rPr>
        <w:t>請民政處提供相關資料給大會，提請大會討論。</w:t>
      </w:r>
    </w:p>
    <w:p w14:paraId="3DEB07D8" w14:textId="52A55CF4" w:rsidR="00FC2BDB" w:rsidRDefault="00FC2BDB" w:rsidP="00FC2BDB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以上提請大會討論外餘完成審查。</w:t>
      </w:r>
    </w:p>
    <w:p w14:paraId="7A44FE84" w14:textId="77777777" w:rsidR="00C13825" w:rsidRPr="00FC2BDB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p w14:paraId="181A09AB" w14:textId="302628E3" w:rsidR="00C13825" w:rsidRPr="00C13825" w:rsidRDefault="00C13825" w:rsidP="00C13825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散會：下午5時</w:t>
      </w:r>
    </w:p>
    <w:p w14:paraId="527402AC" w14:textId="77777777" w:rsidR="00C13825" w:rsidRPr="00C13825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sectPr w:rsidR="00C13825" w:rsidRPr="00C13825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52FA" w14:textId="77777777" w:rsidR="00C35ABD" w:rsidRDefault="00C35ABD" w:rsidP="0009495D">
      <w:r>
        <w:separator/>
      </w:r>
    </w:p>
  </w:endnote>
  <w:endnote w:type="continuationSeparator" w:id="0">
    <w:p w14:paraId="597EFBDB" w14:textId="77777777" w:rsidR="00C35ABD" w:rsidRDefault="00C35ABD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Liberation Serif">
    <w:altName w:val="新細明體"/>
    <w:charset w:val="88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274B6" w14:textId="77777777" w:rsidR="00C35ABD" w:rsidRDefault="00C35ABD" w:rsidP="0009495D">
      <w:r>
        <w:separator/>
      </w:r>
    </w:p>
  </w:footnote>
  <w:footnote w:type="continuationSeparator" w:id="0">
    <w:p w14:paraId="4DF9E3DF" w14:textId="77777777" w:rsidR="00C35ABD" w:rsidRDefault="00C35ABD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280A4E9F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9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0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2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5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18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19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0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2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3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4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6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18"/>
  </w:num>
  <w:num w:numId="4" w16cid:durableId="1353610988">
    <w:abstractNumId w:val="16"/>
  </w:num>
  <w:num w:numId="5" w16cid:durableId="423460071">
    <w:abstractNumId w:val="23"/>
  </w:num>
  <w:num w:numId="6" w16cid:durableId="152140255">
    <w:abstractNumId w:val="8"/>
  </w:num>
  <w:num w:numId="7" w16cid:durableId="1106533556">
    <w:abstractNumId w:val="6"/>
  </w:num>
  <w:num w:numId="8" w16cid:durableId="634876033">
    <w:abstractNumId w:val="25"/>
  </w:num>
  <w:num w:numId="9" w16cid:durableId="1219779388">
    <w:abstractNumId w:val="22"/>
  </w:num>
  <w:num w:numId="10" w16cid:durableId="1478916932">
    <w:abstractNumId w:val="13"/>
  </w:num>
  <w:num w:numId="11" w16cid:durableId="1107502490">
    <w:abstractNumId w:val="15"/>
  </w:num>
  <w:num w:numId="12" w16cid:durableId="1216234706">
    <w:abstractNumId w:val="26"/>
  </w:num>
  <w:num w:numId="13" w16cid:durableId="1779106624">
    <w:abstractNumId w:val="19"/>
  </w:num>
  <w:num w:numId="14" w16cid:durableId="1781147793">
    <w:abstractNumId w:val="11"/>
  </w:num>
  <w:num w:numId="15" w16cid:durableId="1925190415">
    <w:abstractNumId w:val="0"/>
  </w:num>
  <w:num w:numId="16" w16cid:durableId="1777864404">
    <w:abstractNumId w:val="14"/>
  </w:num>
  <w:num w:numId="17" w16cid:durableId="2077897919">
    <w:abstractNumId w:val="12"/>
  </w:num>
  <w:num w:numId="18" w16cid:durableId="1029842462">
    <w:abstractNumId w:val="10"/>
  </w:num>
  <w:num w:numId="19" w16cid:durableId="244844108">
    <w:abstractNumId w:val="20"/>
  </w:num>
  <w:num w:numId="20" w16cid:durableId="1045331275">
    <w:abstractNumId w:val="24"/>
  </w:num>
  <w:num w:numId="21" w16cid:durableId="117067727">
    <w:abstractNumId w:val="17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9"/>
  </w:num>
  <w:num w:numId="26" w16cid:durableId="418411144">
    <w:abstractNumId w:val="7"/>
  </w:num>
  <w:num w:numId="27" w16cid:durableId="5140728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A3125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05DC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96EB2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7FE"/>
    <w:rsid w:val="001C3FCE"/>
    <w:rsid w:val="001C5032"/>
    <w:rsid w:val="001C51DF"/>
    <w:rsid w:val="001C698D"/>
    <w:rsid w:val="001C77C9"/>
    <w:rsid w:val="001D438F"/>
    <w:rsid w:val="001D54A0"/>
    <w:rsid w:val="001D7338"/>
    <w:rsid w:val="001E163D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B1C12"/>
    <w:rsid w:val="002C377C"/>
    <w:rsid w:val="002D04A3"/>
    <w:rsid w:val="002D30BF"/>
    <w:rsid w:val="002D3F59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3328"/>
    <w:rsid w:val="00364BAB"/>
    <w:rsid w:val="00365A65"/>
    <w:rsid w:val="00367A52"/>
    <w:rsid w:val="003768E5"/>
    <w:rsid w:val="0037766E"/>
    <w:rsid w:val="003912C6"/>
    <w:rsid w:val="00392651"/>
    <w:rsid w:val="0039390D"/>
    <w:rsid w:val="0039391F"/>
    <w:rsid w:val="00395EB7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3F4314"/>
    <w:rsid w:val="00401FCB"/>
    <w:rsid w:val="00402514"/>
    <w:rsid w:val="00402C40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5B0D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45F8"/>
    <w:rsid w:val="004C7859"/>
    <w:rsid w:val="004C7FE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4E2C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47CF"/>
    <w:rsid w:val="005C256F"/>
    <w:rsid w:val="005C62B1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3380B"/>
    <w:rsid w:val="00641A25"/>
    <w:rsid w:val="00651769"/>
    <w:rsid w:val="00654E86"/>
    <w:rsid w:val="00662356"/>
    <w:rsid w:val="006627ED"/>
    <w:rsid w:val="00662937"/>
    <w:rsid w:val="00663CD2"/>
    <w:rsid w:val="006650AB"/>
    <w:rsid w:val="00666E1C"/>
    <w:rsid w:val="00677AFB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2A82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E0"/>
    <w:rsid w:val="007E49B1"/>
    <w:rsid w:val="007F07D1"/>
    <w:rsid w:val="007F0914"/>
    <w:rsid w:val="007F4144"/>
    <w:rsid w:val="007F677A"/>
    <w:rsid w:val="007F76CD"/>
    <w:rsid w:val="00802428"/>
    <w:rsid w:val="00802E61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3DE3"/>
    <w:rsid w:val="008A5E13"/>
    <w:rsid w:val="008A71E5"/>
    <w:rsid w:val="008A7E4E"/>
    <w:rsid w:val="008B1775"/>
    <w:rsid w:val="008B3793"/>
    <w:rsid w:val="008B4647"/>
    <w:rsid w:val="008C06AE"/>
    <w:rsid w:val="008C2D92"/>
    <w:rsid w:val="008C3B8B"/>
    <w:rsid w:val="008D2701"/>
    <w:rsid w:val="008D27CB"/>
    <w:rsid w:val="008D383A"/>
    <w:rsid w:val="008D442D"/>
    <w:rsid w:val="008E10AB"/>
    <w:rsid w:val="008E2CA2"/>
    <w:rsid w:val="008E55B2"/>
    <w:rsid w:val="008E7AE5"/>
    <w:rsid w:val="008F21F5"/>
    <w:rsid w:val="008F6C98"/>
    <w:rsid w:val="00902A4D"/>
    <w:rsid w:val="00907BE6"/>
    <w:rsid w:val="0091434C"/>
    <w:rsid w:val="009201C5"/>
    <w:rsid w:val="00920852"/>
    <w:rsid w:val="00923E8E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18B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05E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451CA"/>
    <w:rsid w:val="00A5067C"/>
    <w:rsid w:val="00A50C26"/>
    <w:rsid w:val="00A523A0"/>
    <w:rsid w:val="00A53C2C"/>
    <w:rsid w:val="00A544D2"/>
    <w:rsid w:val="00A56B94"/>
    <w:rsid w:val="00A60D49"/>
    <w:rsid w:val="00A620CA"/>
    <w:rsid w:val="00A63510"/>
    <w:rsid w:val="00A6708D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12A9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8EC"/>
    <w:rsid w:val="00AE520A"/>
    <w:rsid w:val="00AE701F"/>
    <w:rsid w:val="00AF1E05"/>
    <w:rsid w:val="00AF58A7"/>
    <w:rsid w:val="00AF6931"/>
    <w:rsid w:val="00AF7F50"/>
    <w:rsid w:val="00B04934"/>
    <w:rsid w:val="00B14184"/>
    <w:rsid w:val="00B2460E"/>
    <w:rsid w:val="00B24819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66C0E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00E2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ABD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C07BA"/>
    <w:rsid w:val="00CC23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D70E0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2845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42DBB"/>
    <w:rsid w:val="00F453AF"/>
    <w:rsid w:val="00F45BAB"/>
    <w:rsid w:val="00F46E37"/>
    <w:rsid w:val="00F51353"/>
    <w:rsid w:val="00F540C3"/>
    <w:rsid w:val="00F544F0"/>
    <w:rsid w:val="00F55009"/>
    <w:rsid w:val="00F55BDC"/>
    <w:rsid w:val="00F57ECE"/>
    <w:rsid w:val="00F62338"/>
    <w:rsid w:val="00F658CD"/>
    <w:rsid w:val="00F65BB8"/>
    <w:rsid w:val="00F773F9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8</Pages>
  <Words>734</Words>
  <Characters>4186</Characters>
  <Application>Microsoft Office Word</Application>
  <DocSecurity>0</DocSecurity>
  <Lines>34</Lines>
  <Paragraphs>9</Paragraphs>
  <ScaleCrop>false</ScaleCrop>
  <Company>花蓮縣議會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chenwork0523@hotmail.com</cp:lastModifiedBy>
  <cp:revision>24</cp:revision>
  <cp:lastPrinted>2023-11-23T09:08:00Z</cp:lastPrinted>
  <dcterms:created xsi:type="dcterms:W3CDTF">2023-11-16T02:01:00Z</dcterms:created>
  <dcterms:modified xsi:type="dcterms:W3CDTF">2023-11-23T09:10:00Z</dcterms:modified>
</cp:coreProperties>
</file>